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F8" w:rsidRDefault="001041F8" w:rsidP="00B9264B">
      <w:pPr>
        <w:pStyle w:val="Ingenmellomrom"/>
        <w:rPr>
          <w:rFonts w:ascii="Helvetica" w:hAnsi="Helvetica"/>
          <w:b/>
          <w:sz w:val="24"/>
          <w:szCs w:val="24"/>
        </w:rPr>
      </w:pPr>
    </w:p>
    <w:p w:rsidR="00440368" w:rsidRPr="00AA4F14" w:rsidRDefault="002D681E" w:rsidP="00B9264B">
      <w:pPr>
        <w:pStyle w:val="Ingenmellomrom"/>
        <w:rPr>
          <w:rFonts w:ascii="Helvetica" w:hAnsi="Helvetica"/>
          <w:b/>
          <w:sz w:val="24"/>
          <w:szCs w:val="24"/>
        </w:rPr>
      </w:pPr>
      <w:r w:rsidRPr="00AA4F14">
        <w:rPr>
          <w:rFonts w:ascii="Helvetica" w:hAnsi="Helvetica"/>
          <w:b/>
          <w:sz w:val="24"/>
          <w:szCs w:val="24"/>
        </w:rPr>
        <w:t xml:space="preserve">Styremøte </w:t>
      </w:r>
      <w:r w:rsidR="00D1051F">
        <w:rPr>
          <w:rFonts w:ascii="Helvetica" w:hAnsi="Helvetica"/>
          <w:b/>
          <w:sz w:val="24"/>
          <w:szCs w:val="24"/>
        </w:rPr>
        <w:t>10</w:t>
      </w:r>
      <w:r w:rsidR="00854BD8">
        <w:rPr>
          <w:rFonts w:ascii="Helvetica" w:hAnsi="Helvetica"/>
          <w:b/>
          <w:sz w:val="24"/>
          <w:szCs w:val="24"/>
        </w:rPr>
        <w:t xml:space="preserve">. </w:t>
      </w:r>
      <w:r w:rsidR="00D1051F">
        <w:rPr>
          <w:rFonts w:ascii="Helvetica" w:hAnsi="Helvetica"/>
          <w:b/>
          <w:sz w:val="24"/>
          <w:szCs w:val="24"/>
        </w:rPr>
        <w:t>april</w:t>
      </w:r>
      <w:r w:rsidR="008E3F2B">
        <w:rPr>
          <w:rFonts w:ascii="Helvetica" w:hAnsi="Helvetica"/>
          <w:b/>
          <w:sz w:val="24"/>
          <w:szCs w:val="24"/>
        </w:rPr>
        <w:t xml:space="preserve"> 2018</w:t>
      </w:r>
      <w:r w:rsidR="00EC028B">
        <w:rPr>
          <w:rFonts w:ascii="Helvetica" w:hAnsi="Helvetica"/>
          <w:b/>
          <w:sz w:val="24"/>
          <w:szCs w:val="24"/>
        </w:rPr>
        <w:t xml:space="preserve"> </w:t>
      </w:r>
    </w:p>
    <w:p w:rsidR="00B9264B" w:rsidRPr="00AA4F14" w:rsidRDefault="00B9264B" w:rsidP="00B9264B">
      <w:pPr>
        <w:pStyle w:val="Ingenmellomrom"/>
        <w:rPr>
          <w:rFonts w:ascii="Helvetica" w:hAnsi="Helvetica"/>
          <w:b/>
          <w:sz w:val="24"/>
          <w:szCs w:val="24"/>
        </w:rPr>
      </w:pPr>
      <w:r w:rsidRPr="00AA4F14">
        <w:rPr>
          <w:rFonts w:ascii="Helvetica" w:hAnsi="Helvetica"/>
          <w:b/>
          <w:sz w:val="24"/>
          <w:szCs w:val="24"/>
        </w:rPr>
        <w:t xml:space="preserve">AKST </w:t>
      </w:r>
      <w:r w:rsidR="00784130">
        <w:rPr>
          <w:rFonts w:ascii="Helvetica" w:hAnsi="Helvetica"/>
          <w:b/>
          <w:sz w:val="24"/>
          <w:szCs w:val="24"/>
        </w:rPr>
        <w:t>8.30</w:t>
      </w:r>
      <w:r w:rsidR="0052173C">
        <w:rPr>
          <w:rFonts w:ascii="Helvetica" w:hAnsi="Helvetica"/>
          <w:b/>
          <w:sz w:val="24"/>
          <w:szCs w:val="24"/>
        </w:rPr>
        <w:t xml:space="preserve"> </w:t>
      </w:r>
      <w:r w:rsidR="00784130">
        <w:rPr>
          <w:rFonts w:ascii="Helvetica" w:hAnsi="Helvetica"/>
          <w:b/>
          <w:sz w:val="24"/>
          <w:szCs w:val="24"/>
        </w:rPr>
        <w:t>–</w:t>
      </w:r>
      <w:r w:rsidR="0052173C">
        <w:rPr>
          <w:rFonts w:ascii="Helvetica" w:hAnsi="Helvetica"/>
          <w:b/>
          <w:sz w:val="24"/>
          <w:szCs w:val="24"/>
        </w:rPr>
        <w:t xml:space="preserve"> 10</w:t>
      </w:r>
      <w:r w:rsidR="00784130">
        <w:rPr>
          <w:rFonts w:ascii="Helvetica" w:hAnsi="Helvetica"/>
          <w:b/>
          <w:sz w:val="24"/>
          <w:szCs w:val="24"/>
        </w:rPr>
        <w:t>.00</w:t>
      </w:r>
    </w:p>
    <w:p w:rsidR="00B9264B" w:rsidRPr="00EE0AE1" w:rsidRDefault="00B9264B">
      <w:pPr>
        <w:rPr>
          <w:rFonts w:ascii="Helvetica" w:hAnsi="Helvetica"/>
          <w:b/>
        </w:rPr>
      </w:pPr>
    </w:p>
    <w:p w:rsidR="00B9264B" w:rsidRPr="002F100B" w:rsidRDefault="00B9264B">
      <w:pPr>
        <w:rPr>
          <w:rFonts w:ascii="Helvetica" w:hAnsi="Helvetica"/>
          <w:b/>
        </w:rPr>
      </w:pPr>
      <w:r w:rsidRPr="002F100B">
        <w:rPr>
          <w:rFonts w:ascii="Helvetica" w:hAnsi="Helvetica"/>
          <w:b/>
        </w:rPr>
        <w:t>Innkalt:</w:t>
      </w:r>
    </w:p>
    <w:p w:rsidR="00B9264B" w:rsidRPr="00EE0AE1" w:rsidRDefault="00A40C40" w:rsidP="00B9264B">
      <w:pPr>
        <w:pStyle w:val="Ingenmellomrom"/>
        <w:rPr>
          <w:rFonts w:ascii="Helvetica" w:hAnsi="Helvetica"/>
        </w:rPr>
      </w:pPr>
      <w:r w:rsidRPr="00EE0AE1">
        <w:rPr>
          <w:rFonts w:ascii="Helvetica" w:hAnsi="Helvetica"/>
        </w:rPr>
        <w:t>Bente Rist</w:t>
      </w:r>
      <w:r w:rsidR="00B9264B" w:rsidRPr="00EE0AE1">
        <w:rPr>
          <w:rFonts w:ascii="Helvetica" w:hAnsi="Helvetica"/>
        </w:rPr>
        <w:t xml:space="preserve"> – </w:t>
      </w:r>
      <w:r w:rsidR="00981871" w:rsidRPr="00EE0AE1">
        <w:rPr>
          <w:rFonts w:ascii="Helvetica" w:hAnsi="Helvetica"/>
        </w:rPr>
        <w:t>leder</w:t>
      </w:r>
    </w:p>
    <w:p w:rsidR="00B9264B" w:rsidRPr="00EE0AE1" w:rsidRDefault="00021D03" w:rsidP="00B9264B">
      <w:pPr>
        <w:pStyle w:val="Ingenmellomrom"/>
        <w:rPr>
          <w:rFonts w:ascii="Helvetica" w:hAnsi="Helvetica"/>
        </w:rPr>
      </w:pPr>
      <w:r w:rsidRPr="00EE0AE1">
        <w:rPr>
          <w:rFonts w:ascii="Helvetica" w:hAnsi="Helvetica"/>
        </w:rPr>
        <w:t>Trond-Vegar Johansen</w:t>
      </w:r>
      <w:r w:rsidR="00B9264B" w:rsidRPr="00EE0AE1">
        <w:rPr>
          <w:rFonts w:ascii="Helvetica" w:hAnsi="Helvetica"/>
        </w:rPr>
        <w:t xml:space="preserve"> – medlem</w:t>
      </w:r>
    </w:p>
    <w:p w:rsidR="00B9264B" w:rsidRPr="00EE0AE1" w:rsidRDefault="00254985" w:rsidP="00B9264B">
      <w:pPr>
        <w:pStyle w:val="Ingenmellomrom"/>
        <w:rPr>
          <w:rFonts w:ascii="Helvetica" w:hAnsi="Helvetica"/>
        </w:rPr>
      </w:pPr>
      <w:r w:rsidRPr="00EE0AE1">
        <w:rPr>
          <w:rFonts w:ascii="Helvetica" w:hAnsi="Helvetica"/>
        </w:rPr>
        <w:t xml:space="preserve">Tron </w:t>
      </w:r>
      <w:r w:rsidR="00A40C40" w:rsidRPr="00EE0AE1">
        <w:rPr>
          <w:rFonts w:ascii="Helvetica" w:hAnsi="Helvetica"/>
        </w:rPr>
        <w:t>Atle Karlsson – ansattrepresentant (valgt)</w:t>
      </w:r>
    </w:p>
    <w:p w:rsidR="00AD6ECD" w:rsidRPr="00EE0AE1" w:rsidRDefault="00AD6ECD" w:rsidP="00AD6ECD">
      <w:pPr>
        <w:pStyle w:val="Ingenmellomrom"/>
        <w:rPr>
          <w:rFonts w:ascii="Helvetica" w:hAnsi="Helvetica"/>
          <w:b/>
        </w:rPr>
      </w:pPr>
    </w:p>
    <w:p w:rsidR="00AD6ECD" w:rsidRPr="00EE0AE1" w:rsidRDefault="00AD6ECD" w:rsidP="00AD6ECD">
      <w:pPr>
        <w:pStyle w:val="Ingenmellomrom"/>
        <w:rPr>
          <w:rFonts w:ascii="Helvetica" w:hAnsi="Helvetica"/>
          <w:b/>
        </w:rPr>
      </w:pPr>
    </w:p>
    <w:p w:rsidR="00AD6ECD" w:rsidRPr="00EE0AE1" w:rsidRDefault="00AD6ECD" w:rsidP="00AD6ECD">
      <w:pPr>
        <w:pStyle w:val="Ingenmellomrom"/>
        <w:rPr>
          <w:rFonts w:ascii="Helvetica" w:hAnsi="Helvetica"/>
          <w:b/>
        </w:rPr>
      </w:pPr>
    </w:p>
    <w:p w:rsidR="000F4260" w:rsidRPr="002F100B" w:rsidRDefault="002D681E" w:rsidP="000F4260">
      <w:pPr>
        <w:rPr>
          <w:rFonts w:ascii="Helvetica" w:hAnsi="Helvetica"/>
          <w:b/>
        </w:rPr>
      </w:pPr>
      <w:r w:rsidRPr="002F100B">
        <w:rPr>
          <w:rFonts w:ascii="Helvetica" w:hAnsi="Helvetica"/>
          <w:b/>
        </w:rPr>
        <w:t>Saksliste:</w:t>
      </w:r>
    </w:p>
    <w:p w:rsidR="00854BD8" w:rsidRDefault="00D1051F" w:rsidP="000F4260">
      <w:pPr>
        <w:pStyle w:val="Ingenmellomrom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854BD8">
        <w:rPr>
          <w:rFonts w:ascii="Helvetica" w:hAnsi="Helvetica" w:cs="Helvetica"/>
        </w:rPr>
        <w:t>/18</w:t>
      </w:r>
      <w:r w:rsidR="00854BD8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Vedtekter</w:t>
      </w:r>
      <w:r w:rsidR="00D37FE2">
        <w:rPr>
          <w:rFonts w:ascii="Helvetica" w:hAnsi="Helvetica" w:cs="Helvetica"/>
        </w:rPr>
        <w:t>, ansatte og rettigheter</w:t>
      </w:r>
    </w:p>
    <w:p w:rsidR="00D8054A" w:rsidRDefault="00D1051F" w:rsidP="000F4260">
      <w:pPr>
        <w:pStyle w:val="Ingenmellomrom"/>
        <w:rPr>
          <w:rFonts w:ascii="Helvetica" w:hAnsi="Helvetica" w:cs="Helvetica"/>
        </w:rPr>
      </w:pPr>
      <w:r>
        <w:rPr>
          <w:rFonts w:ascii="Helvetica" w:hAnsi="Helvetica" w:cs="Helvetica"/>
        </w:rPr>
        <w:t>8</w:t>
      </w:r>
      <w:r w:rsidR="00742C2A">
        <w:rPr>
          <w:rFonts w:ascii="Helvetica" w:hAnsi="Helvetica" w:cs="Helvetica"/>
        </w:rPr>
        <w:t>/</w:t>
      </w:r>
      <w:r w:rsidR="00271CD5">
        <w:rPr>
          <w:rFonts w:ascii="Helvetica" w:hAnsi="Helvetica" w:cs="Helvetica"/>
        </w:rPr>
        <w:t>18</w:t>
      </w:r>
      <w:r w:rsidR="00987B58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Budsjett 2019 og HP 2020-2022</w:t>
      </w:r>
    </w:p>
    <w:p w:rsidR="0068262E" w:rsidRDefault="0068262E" w:rsidP="00987B58">
      <w:pPr>
        <w:pStyle w:val="Ingenmellomrom"/>
        <w:rPr>
          <w:rFonts w:ascii="Helvetica" w:hAnsi="Helvetica" w:cs="Helvetica"/>
        </w:rPr>
      </w:pPr>
    </w:p>
    <w:p w:rsidR="00F261DD" w:rsidRDefault="00965461" w:rsidP="00965461">
      <w:pPr>
        <w:pStyle w:val="Ingenmellomrom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Eventuelt</w:t>
      </w:r>
    </w:p>
    <w:p w:rsidR="00965461" w:rsidRDefault="00514D96" w:rsidP="00514D96">
      <w:pPr>
        <w:pStyle w:val="Ingenmellomrom"/>
        <w:numPr>
          <w:ilvl w:val="0"/>
          <w:numId w:val="26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Pensjonskostnader til pensjonister som ble overført til AKST ved etablering</w:t>
      </w:r>
    </w:p>
    <w:p w:rsidR="00514D96" w:rsidRPr="00965461" w:rsidRDefault="00514D96" w:rsidP="00514D96">
      <w:pPr>
        <w:pStyle w:val="Ingenmellomrom"/>
        <w:numPr>
          <w:ilvl w:val="1"/>
          <w:numId w:val="26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Grimstad har ennå ikke gitt tilbakemelding på styrets vedtak om å tilbakeføre pensjonister til Grimstad kommune. AKST vil ikke betale reguleringskostnader for disse personene for 2018.</w:t>
      </w:r>
    </w:p>
    <w:p w:rsidR="00310EF4" w:rsidRDefault="00310EF4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Pr="00987B58" w:rsidRDefault="00987B58" w:rsidP="00AB6401">
      <w:pPr>
        <w:pStyle w:val="Ingenmellomrom"/>
        <w:rPr>
          <w:rFonts w:ascii="Helvetica" w:hAnsi="Helvetica" w:cs="Helvetica"/>
          <w:b/>
        </w:rPr>
      </w:pPr>
    </w:p>
    <w:p w:rsidR="005E4038" w:rsidRDefault="005E4038" w:rsidP="00AB6401">
      <w:pPr>
        <w:pStyle w:val="Ingenmellomrom"/>
      </w:pPr>
    </w:p>
    <w:p w:rsidR="00987B58" w:rsidRDefault="00FD457B" w:rsidP="00A54C80">
      <w:pPr>
        <w:pStyle w:val="Ingenmellomrom"/>
        <w:rPr>
          <w:rFonts w:ascii="Helvetica" w:hAnsi="Helvetica"/>
          <w:sz w:val="24"/>
          <w:szCs w:val="24"/>
        </w:rPr>
      </w:pPr>
      <w:r w:rsidRPr="00FD457B">
        <w:rPr>
          <w:rFonts w:ascii="Helvetica" w:hAnsi="Helvetica"/>
          <w:b/>
          <w:sz w:val="24"/>
          <w:szCs w:val="24"/>
        </w:rPr>
        <w:lastRenderedPageBreak/>
        <w:t>7/18</w:t>
      </w:r>
      <w:r w:rsidRPr="00FD457B">
        <w:rPr>
          <w:rFonts w:ascii="Helvetica" w:hAnsi="Helvetica"/>
          <w:b/>
          <w:sz w:val="24"/>
          <w:szCs w:val="24"/>
        </w:rPr>
        <w:tab/>
      </w:r>
      <w:r w:rsidR="00441128">
        <w:rPr>
          <w:rFonts w:ascii="Helvetica" w:hAnsi="Helvetica"/>
          <w:b/>
          <w:sz w:val="24"/>
          <w:szCs w:val="24"/>
        </w:rPr>
        <w:t xml:space="preserve">Del 1: </w:t>
      </w:r>
      <w:r w:rsidRPr="00FD457B">
        <w:rPr>
          <w:rFonts w:ascii="Helvetica" w:hAnsi="Helvetica"/>
          <w:b/>
          <w:sz w:val="24"/>
          <w:szCs w:val="24"/>
        </w:rPr>
        <w:t>Vedtekter</w:t>
      </w:r>
      <w:r w:rsidR="007C7475">
        <w:rPr>
          <w:rFonts w:ascii="Helvetica" w:hAnsi="Helvetica"/>
          <w:b/>
          <w:sz w:val="24"/>
          <w:szCs w:val="24"/>
        </w:rPr>
        <w:t>, ansatte og rettigheter</w:t>
      </w:r>
    </w:p>
    <w:p w:rsidR="00FD457B" w:rsidRDefault="00FD457B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E1553D" w:rsidRPr="00E1553D" w:rsidRDefault="00E1553D" w:rsidP="002444FC">
      <w:pPr>
        <w:rPr>
          <w:u w:val="single"/>
        </w:rPr>
      </w:pPr>
      <w:r w:rsidRPr="00E1553D">
        <w:rPr>
          <w:u w:val="single"/>
        </w:rPr>
        <w:t>Epost fra Karl Mork (HR sjef AK):</w:t>
      </w:r>
    </w:p>
    <w:p w:rsidR="002444FC" w:rsidRDefault="002444FC" w:rsidP="002444FC">
      <w:r>
        <w:t xml:space="preserve">Det vises til brev fra 3 ansatte datert 2.11.2017. Brevet ble lagt frem for Arendal kommune av Fagforbundet i Arendal kommune ved hovedtillitsvalgt Sølvi Christensen i møte 28.2.2018. </w:t>
      </w:r>
    </w:p>
    <w:p w:rsidR="002444FC" w:rsidRDefault="002444FC" w:rsidP="002444FC">
      <w:r>
        <w:t>Arendal kommune bekrefter med utgangspunkt i utlysningstekst og ansettelsesavtaler at de det gjelder er å regne som ansatt på samme vilkår og med samme rettigheter ved en eventuell oppløsning som de som var ansatt i eierkommunene ved opprettelse. Det forutsettes en forholdsmessig ansvarsdeling 2:1 mellom Arendal og Grimstad kommune.</w:t>
      </w:r>
    </w:p>
    <w:p w:rsidR="002444FC" w:rsidRDefault="002444FC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441128" w:rsidRDefault="00441128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Dette omhandler ansattes rettigheter som er ivaretatt i </w:t>
      </w:r>
      <w:r w:rsidR="00320B51">
        <w:rPr>
          <w:rFonts w:ascii="Helvetica" w:hAnsi="Helvetica"/>
          <w:sz w:val="24"/>
          <w:szCs w:val="24"/>
        </w:rPr>
        <w:t>vedtektene til AKST.</w:t>
      </w:r>
    </w:p>
    <w:p w:rsidR="00320B51" w:rsidRDefault="00320B51" w:rsidP="00A54C80">
      <w:pPr>
        <w:pStyle w:val="Ingenmellomrom"/>
        <w:rPr>
          <w:rFonts w:ascii="Helvetica" w:hAnsi="Helvetica"/>
          <w:b/>
          <w:sz w:val="24"/>
          <w:szCs w:val="24"/>
        </w:rPr>
      </w:pPr>
    </w:p>
    <w:p w:rsidR="00441128" w:rsidRPr="00DE756B" w:rsidRDefault="00441128" w:rsidP="00A54C80">
      <w:pPr>
        <w:pStyle w:val="Ingenmellomrom"/>
        <w:rPr>
          <w:rFonts w:ascii="Helvetica" w:hAnsi="Helvetica"/>
          <w:b/>
          <w:sz w:val="24"/>
          <w:szCs w:val="24"/>
        </w:rPr>
      </w:pPr>
      <w:r w:rsidRPr="00DE756B">
        <w:rPr>
          <w:rFonts w:ascii="Helvetica" w:hAnsi="Helvetica"/>
          <w:b/>
          <w:sz w:val="24"/>
          <w:szCs w:val="24"/>
        </w:rPr>
        <w:t xml:space="preserve">§ 14 Oppløsning </w:t>
      </w:r>
    </w:p>
    <w:p w:rsidR="00441128" w:rsidRDefault="00DE756B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</w:t>
      </w:r>
      <w:r w:rsidR="00441128">
        <w:rPr>
          <w:rFonts w:ascii="Helvetica" w:hAnsi="Helvetica"/>
          <w:sz w:val="24"/>
          <w:szCs w:val="24"/>
        </w:rPr>
        <w:t>kt. 9 ….Stillinger uten tilknytning til en deltakerkommune fordeles etter avtale mellom rådmennene.</w:t>
      </w:r>
    </w:p>
    <w:p w:rsidR="00DE756B" w:rsidRDefault="00DE756B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DE756B" w:rsidRDefault="00DB7757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</w:t>
      </w:r>
      <w:r w:rsidR="00DE756B">
        <w:rPr>
          <w:rFonts w:ascii="Helvetica" w:hAnsi="Helvetica"/>
          <w:sz w:val="24"/>
          <w:szCs w:val="24"/>
        </w:rPr>
        <w:t xml:space="preserve">vgjørelser </w:t>
      </w:r>
      <w:r>
        <w:rPr>
          <w:rFonts w:ascii="Helvetica" w:hAnsi="Helvetica"/>
          <w:sz w:val="24"/>
          <w:szCs w:val="24"/>
        </w:rPr>
        <w:t xml:space="preserve">om ansattes rettigheter </w:t>
      </w:r>
      <w:r w:rsidR="00DE756B">
        <w:rPr>
          <w:rFonts w:ascii="Helvetica" w:hAnsi="Helvetica"/>
          <w:sz w:val="24"/>
          <w:szCs w:val="24"/>
        </w:rPr>
        <w:t xml:space="preserve">må </w:t>
      </w:r>
      <w:r>
        <w:rPr>
          <w:rFonts w:ascii="Helvetica" w:hAnsi="Helvetica"/>
          <w:sz w:val="24"/>
          <w:szCs w:val="24"/>
        </w:rPr>
        <w:t>gå igjennom</w:t>
      </w:r>
      <w:r w:rsidR="00DE756B">
        <w:rPr>
          <w:rFonts w:ascii="Helvetica" w:hAnsi="Helvetica"/>
          <w:sz w:val="24"/>
          <w:szCs w:val="24"/>
        </w:rPr>
        <w:t xml:space="preserve"> daglig leder </w:t>
      </w:r>
      <w:r>
        <w:rPr>
          <w:rFonts w:ascii="Helvetica" w:hAnsi="Helvetica"/>
          <w:sz w:val="24"/>
          <w:szCs w:val="24"/>
        </w:rPr>
        <w:t>og styrebehandles</w:t>
      </w:r>
      <w:r w:rsidR="00DE756B">
        <w:rPr>
          <w:rFonts w:ascii="Helvetica" w:hAnsi="Helvetica"/>
          <w:sz w:val="24"/>
          <w:szCs w:val="24"/>
        </w:rPr>
        <w:t>.</w:t>
      </w:r>
    </w:p>
    <w:p w:rsidR="00DE756B" w:rsidRDefault="00DE756B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DE756B" w:rsidRPr="00DE756B" w:rsidRDefault="00DE756B" w:rsidP="00A54C80">
      <w:pPr>
        <w:pStyle w:val="Ingenmellomrom"/>
        <w:rPr>
          <w:rFonts w:ascii="Helvetica" w:hAnsi="Helvetica"/>
          <w:sz w:val="24"/>
          <w:szCs w:val="24"/>
        </w:rPr>
      </w:pPr>
      <w:r w:rsidRPr="00DE756B">
        <w:rPr>
          <w:rFonts w:ascii="Helvetica" w:hAnsi="Helvetica"/>
          <w:b/>
          <w:sz w:val="24"/>
          <w:szCs w:val="24"/>
          <w:u w:val="single"/>
        </w:rPr>
        <w:t>Vedtak 7/18 del 1:</w:t>
      </w:r>
      <w:r>
        <w:rPr>
          <w:rFonts w:ascii="Helvetica" w:hAnsi="Helvetica"/>
          <w:sz w:val="24"/>
          <w:szCs w:val="24"/>
        </w:rPr>
        <w:t xml:space="preserve"> Daglig leder svarer ut e-posten i PB360. Avgjørelser om ansattes rettigheter må gå gjennom daglig leder og styret i AKST. </w:t>
      </w:r>
    </w:p>
    <w:p w:rsidR="00441128" w:rsidRDefault="00441128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441128" w:rsidRDefault="00441128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2444FC" w:rsidRDefault="00441128" w:rsidP="00A54C80">
      <w:pPr>
        <w:pStyle w:val="Ingenmellomrom"/>
        <w:rPr>
          <w:rFonts w:ascii="Helvetica" w:hAnsi="Helvetica"/>
          <w:sz w:val="24"/>
          <w:szCs w:val="24"/>
        </w:rPr>
      </w:pPr>
      <w:r w:rsidRPr="00FD457B">
        <w:rPr>
          <w:rFonts w:ascii="Helvetica" w:hAnsi="Helvetica"/>
          <w:b/>
          <w:sz w:val="24"/>
          <w:szCs w:val="24"/>
        </w:rPr>
        <w:t>7/18</w:t>
      </w:r>
      <w:r w:rsidRPr="00FD457B"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 xml:space="preserve">Del 2: </w:t>
      </w:r>
      <w:r w:rsidRPr="00FD457B">
        <w:rPr>
          <w:rFonts w:ascii="Helvetica" w:hAnsi="Helvetica"/>
          <w:b/>
          <w:sz w:val="24"/>
          <w:szCs w:val="24"/>
        </w:rPr>
        <w:t>Vedtekter</w:t>
      </w:r>
      <w:r>
        <w:rPr>
          <w:rFonts w:ascii="Helvetica" w:hAnsi="Helvetica"/>
          <w:b/>
          <w:sz w:val="24"/>
          <w:szCs w:val="24"/>
        </w:rPr>
        <w:t>, ansatte og rettigheter</w:t>
      </w:r>
    </w:p>
    <w:p w:rsidR="00441128" w:rsidRDefault="00441128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FD457B" w:rsidRDefault="00FD457B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Forslag til endrede vedtekter følger som vedlegg.</w:t>
      </w:r>
    </w:p>
    <w:p w:rsidR="00FD457B" w:rsidRDefault="00FD457B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FD457B" w:rsidRDefault="00FD457B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FD457B" w:rsidRDefault="0050776D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  <w:u w:val="single"/>
        </w:rPr>
        <w:t>V</w:t>
      </w:r>
      <w:r w:rsidR="00FD457B" w:rsidRPr="00FD457B">
        <w:rPr>
          <w:rFonts w:ascii="Helvetica" w:hAnsi="Helvetica"/>
          <w:b/>
          <w:sz w:val="24"/>
          <w:szCs w:val="24"/>
          <w:u w:val="single"/>
        </w:rPr>
        <w:t>edtak 7/18</w:t>
      </w:r>
      <w:r>
        <w:rPr>
          <w:rFonts w:ascii="Helvetica" w:hAnsi="Helvetica"/>
          <w:b/>
          <w:sz w:val="24"/>
          <w:szCs w:val="24"/>
          <w:u w:val="single"/>
        </w:rPr>
        <w:t xml:space="preserve"> del 2</w:t>
      </w:r>
      <w:r w:rsidR="00FD457B">
        <w:rPr>
          <w:rFonts w:ascii="Helvetica" w:hAnsi="Helvetica"/>
          <w:b/>
          <w:sz w:val="24"/>
          <w:szCs w:val="24"/>
          <w:u w:val="single"/>
        </w:rPr>
        <w:t>:</w:t>
      </w:r>
      <w:r w:rsidR="00FD457B">
        <w:rPr>
          <w:rFonts w:ascii="Helvetica" w:hAnsi="Helvetica"/>
          <w:sz w:val="24"/>
          <w:szCs w:val="24"/>
        </w:rPr>
        <w:t xml:space="preserve"> Endringer </w:t>
      </w:r>
      <w:r w:rsidR="007C7475">
        <w:rPr>
          <w:rFonts w:ascii="Helvetica" w:hAnsi="Helvetica"/>
          <w:sz w:val="24"/>
          <w:szCs w:val="24"/>
        </w:rPr>
        <w:t xml:space="preserve">i vedtektene </w:t>
      </w:r>
      <w:r w:rsidR="00FD457B">
        <w:rPr>
          <w:rFonts w:ascii="Helvetica" w:hAnsi="Helvetica"/>
          <w:sz w:val="24"/>
          <w:szCs w:val="24"/>
        </w:rPr>
        <w:t>vedtas og styremedlemmene fremmer sak til politisk behandling i respektive kommuner med likelydende vedtak.</w:t>
      </w:r>
    </w:p>
    <w:p w:rsidR="002B71F7" w:rsidRDefault="002B71F7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2B71F7" w:rsidRDefault="002B71F7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DB7757" w:rsidRDefault="00DB7757" w:rsidP="002B71F7">
      <w:pPr>
        <w:pStyle w:val="Ingenmellomrom"/>
        <w:rPr>
          <w:rFonts w:ascii="Helvetica" w:hAnsi="Helvetica"/>
          <w:sz w:val="24"/>
          <w:szCs w:val="24"/>
        </w:rPr>
      </w:pPr>
    </w:p>
    <w:p w:rsidR="002B71F7" w:rsidRDefault="002B71F7" w:rsidP="002B71F7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8</w:t>
      </w:r>
      <w:r w:rsidRPr="00FD457B">
        <w:rPr>
          <w:rFonts w:ascii="Helvetica" w:hAnsi="Helvetica"/>
          <w:b/>
          <w:sz w:val="24"/>
          <w:szCs w:val="24"/>
        </w:rPr>
        <w:t>/18</w:t>
      </w:r>
      <w:r w:rsidRPr="00FD457B"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>Budsjett 2019 og HP 2020-2022</w:t>
      </w:r>
    </w:p>
    <w:p w:rsidR="002B71F7" w:rsidRDefault="002B71F7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9E2D90" w:rsidRDefault="009E2D90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AKST legger til grunn en drift i 2019 med følgende rammer:</w:t>
      </w:r>
    </w:p>
    <w:p w:rsidR="009E2D90" w:rsidRDefault="009E2D90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9E2D90" w:rsidRDefault="009E2D90" w:rsidP="00A54C80">
      <w:pPr>
        <w:pStyle w:val="Ingenmellomrom"/>
        <w:rPr>
          <w:rFonts w:ascii="Helvetica" w:hAnsi="Helvetica"/>
          <w:sz w:val="24"/>
          <w:szCs w:val="24"/>
        </w:rPr>
      </w:pPr>
      <w:r w:rsidRPr="009E2D90">
        <w:rPr>
          <w:noProof/>
          <w:lang w:eastAsia="nb-NO"/>
        </w:rPr>
        <w:drawing>
          <wp:inline distT="0" distB="0" distL="0" distR="0">
            <wp:extent cx="5760720" cy="2071631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90" w:rsidRDefault="009E2D90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195ADB" w:rsidRPr="00195ADB" w:rsidRDefault="00195ADB" w:rsidP="00A54C80">
      <w:pPr>
        <w:pStyle w:val="Ingenmellomrom"/>
        <w:rPr>
          <w:rFonts w:ascii="Helvetica" w:hAnsi="Helvetica"/>
          <w:b/>
          <w:sz w:val="24"/>
          <w:szCs w:val="24"/>
        </w:rPr>
      </w:pPr>
      <w:r w:rsidRPr="00195ADB">
        <w:rPr>
          <w:rFonts w:ascii="Helvetica" w:hAnsi="Helvetica"/>
          <w:b/>
          <w:sz w:val="24"/>
          <w:szCs w:val="24"/>
        </w:rPr>
        <w:t>LØNN</w:t>
      </w:r>
    </w:p>
    <w:p w:rsidR="009E2D90" w:rsidRDefault="00311C6D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Det er i budsjett 2018</w:t>
      </w:r>
      <w:r w:rsidR="009E2D90">
        <w:rPr>
          <w:rFonts w:ascii="Helvetica" w:hAnsi="Helvetica"/>
          <w:sz w:val="24"/>
          <w:szCs w:val="24"/>
        </w:rPr>
        <w:t xml:space="preserve"> lagt </w:t>
      </w:r>
      <w:r>
        <w:rPr>
          <w:rFonts w:ascii="Helvetica" w:hAnsi="Helvetica"/>
          <w:sz w:val="24"/>
          <w:szCs w:val="24"/>
        </w:rPr>
        <w:t xml:space="preserve">opp til et lønnsoppgjør på 2,5% og </w:t>
      </w:r>
      <w:r w:rsidR="007C3B06">
        <w:rPr>
          <w:rFonts w:ascii="Helvetica" w:hAnsi="Helvetica"/>
          <w:sz w:val="24"/>
          <w:szCs w:val="24"/>
        </w:rPr>
        <w:t xml:space="preserve">2,75% i 2019. </w:t>
      </w:r>
      <w:r>
        <w:rPr>
          <w:rFonts w:ascii="Helvetica" w:hAnsi="Helvetica"/>
          <w:sz w:val="24"/>
          <w:szCs w:val="24"/>
        </w:rPr>
        <w:t>Pensjonstrekk er satt til 17% for både KLP og AKP.</w:t>
      </w:r>
    </w:p>
    <w:p w:rsidR="009E2D90" w:rsidRDefault="009E2D90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 tabellen vises en økning av lønnskostnadene fra 2018 til 2019 på 1,5 millioner.</w:t>
      </w:r>
    </w:p>
    <w:p w:rsidR="009E2D90" w:rsidRDefault="009E2D90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9E2D90" w:rsidRDefault="009E2D90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Økningen</w:t>
      </w:r>
      <w:r w:rsidR="00BD692F">
        <w:rPr>
          <w:rFonts w:ascii="Helvetica" w:hAnsi="Helvetica"/>
          <w:sz w:val="24"/>
          <w:szCs w:val="24"/>
        </w:rPr>
        <w:t xml:space="preserve"> i lønnskostnader</w:t>
      </w:r>
      <w:r>
        <w:rPr>
          <w:rFonts w:ascii="Helvetica" w:hAnsi="Helvetica"/>
          <w:sz w:val="24"/>
          <w:szCs w:val="24"/>
        </w:rPr>
        <w:t xml:space="preserve"> er høy og skyldes at lønnsbudsjettet for 2018 avviker fra reelle lønnskostnade</w:t>
      </w:r>
      <w:r w:rsidR="00F01295">
        <w:rPr>
          <w:rFonts w:ascii="Helvetica" w:hAnsi="Helvetica"/>
          <w:sz w:val="24"/>
          <w:szCs w:val="24"/>
        </w:rPr>
        <w:t xml:space="preserve">r med 0,7 mill. kroner. </w:t>
      </w:r>
      <w:r>
        <w:rPr>
          <w:rFonts w:ascii="Helvetica" w:hAnsi="Helvetica"/>
          <w:sz w:val="24"/>
          <w:szCs w:val="24"/>
        </w:rPr>
        <w:t>Det er budsjettert med uttak av alderspensjon fra 1.1. som ikke har vært reell. I tillegg er fremskredet lønn for de ansatte budsjettert for lavt. Det ligger en del utfordringer med å budsjettere lønn riktig når en på budsjetteringstidspunktet må estimere to lønnsoppgjør. Det er også vanskelig å forutse uttak av pensjo</w:t>
      </w:r>
      <w:r w:rsidR="00BD692F">
        <w:rPr>
          <w:rFonts w:ascii="Helvetica" w:hAnsi="Helvetica"/>
          <w:sz w:val="24"/>
          <w:szCs w:val="24"/>
        </w:rPr>
        <w:t>n, uføre etc.</w:t>
      </w:r>
    </w:p>
    <w:p w:rsidR="00F01295" w:rsidRDefault="00F01295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F01295" w:rsidRDefault="00F01295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 samme forutsetningene gjelder for budsjett 2019. Det er estimert lønnsutvikling for to år. Det er ikke budsjettert med uttak av pensjon eller uføre utover det som er kjent på budsjetteringstidspunktet.</w:t>
      </w:r>
      <w:r w:rsidR="00311C6D">
        <w:rPr>
          <w:rFonts w:ascii="Helvetica" w:hAnsi="Helvetica"/>
          <w:sz w:val="24"/>
          <w:szCs w:val="24"/>
        </w:rPr>
        <w:t xml:space="preserve"> </w:t>
      </w:r>
      <w:r w:rsidR="007C3B06">
        <w:rPr>
          <w:rFonts w:ascii="Helvetica" w:hAnsi="Helvetica"/>
          <w:sz w:val="24"/>
          <w:szCs w:val="24"/>
        </w:rPr>
        <w:t>Årsaken til det er at nedbemanning i AKST skjer gjennom naturlig avgang og ikke oppsigelser.</w:t>
      </w:r>
    </w:p>
    <w:p w:rsidR="00F01295" w:rsidRDefault="00F01295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F01295" w:rsidRDefault="00F01295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Selv om lønnskostnadene øker med 1,5 mill. kroner (reelt 0,8 mill. kroner), så er bemanningen totalt sett blitt redusert med 2,5 stillinger siden oppstart i 2015.</w:t>
      </w:r>
    </w:p>
    <w:p w:rsidR="00311C6D" w:rsidRDefault="00311C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311C6D" w:rsidRDefault="00311C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311C6D" w:rsidRDefault="00311C6D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195ADB" w:rsidRPr="00195ADB" w:rsidRDefault="00195ADB" w:rsidP="00A54C80">
      <w:pPr>
        <w:pStyle w:val="Ingenmellomrom"/>
        <w:rPr>
          <w:rFonts w:ascii="Helvetica" w:hAnsi="Helvetica"/>
          <w:b/>
          <w:sz w:val="24"/>
          <w:szCs w:val="24"/>
        </w:rPr>
      </w:pPr>
      <w:r w:rsidRPr="00195ADB">
        <w:rPr>
          <w:rFonts w:ascii="Helvetica" w:hAnsi="Helvetica"/>
          <w:b/>
          <w:sz w:val="24"/>
          <w:szCs w:val="24"/>
        </w:rPr>
        <w:t>DRIFTSUTGIFTER OG INNTEKTER</w:t>
      </w:r>
    </w:p>
    <w:p w:rsidR="00311C6D" w:rsidRDefault="00311C6D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Sum driftsutgifter har ogs</w:t>
      </w:r>
      <w:r w:rsidR="00BD692F">
        <w:rPr>
          <w:rFonts w:ascii="Helvetica" w:hAnsi="Helvetica"/>
          <w:sz w:val="24"/>
          <w:szCs w:val="24"/>
        </w:rPr>
        <w:t>å økt fra 2018 til 2019 med 0,5</w:t>
      </w:r>
      <w:r>
        <w:rPr>
          <w:rFonts w:ascii="Helvetica" w:hAnsi="Helvetica"/>
          <w:sz w:val="24"/>
          <w:szCs w:val="24"/>
        </w:rPr>
        <w:t xml:space="preserve"> mill. kroner. Økningen skyldes:</w:t>
      </w:r>
    </w:p>
    <w:p w:rsidR="00311C6D" w:rsidRDefault="00311C6D" w:rsidP="00311C6D">
      <w:pPr>
        <w:pStyle w:val="Ingenmellomrom"/>
        <w:numPr>
          <w:ilvl w:val="0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Konsulentkostnader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kr</w:t>
      </w:r>
      <w:r>
        <w:rPr>
          <w:rFonts w:ascii="Helvetica" w:hAnsi="Helvetica"/>
          <w:sz w:val="24"/>
          <w:szCs w:val="24"/>
        </w:rPr>
        <w:tab/>
        <w:t>175 000</w:t>
      </w:r>
    </w:p>
    <w:p w:rsidR="00311C6D" w:rsidRDefault="00311C6D" w:rsidP="00311C6D">
      <w:pPr>
        <w:pStyle w:val="Ingenmellomrom"/>
        <w:numPr>
          <w:ilvl w:val="1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Henvendelsessystem</w:t>
      </w:r>
      <w:r>
        <w:rPr>
          <w:rFonts w:ascii="Helvetica" w:hAnsi="Helvetica"/>
          <w:sz w:val="24"/>
          <w:szCs w:val="24"/>
        </w:rPr>
        <w:tab/>
        <w:t>kr 135 000</w:t>
      </w:r>
    </w:p>
    <w:p w:rsidR="00311C6D" w:rsidRDefault="00311C6D" w:rsidP="00311C6D">
      <w:pPr>
        <w:pStyle w:val="Ingenmellomrom"/>
        <w:numPr>
          <w:ilvl w:val="1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Drift hjemmeside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kr   15 000</w:t>
      </w:r>
    </w:p>
    <w:p w:rsidR="00311C6D" w:rsidRDefault="00DD1155" w:rsidP="00311C6D">
      <w:pPr>
        <w:pStyle w:val="Ingenmellomrom"/>
        <w:numPr>
          <w:ilvl w:val="1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LEAN-prosesser AKST</w:t>
      </w:r>
      <w:r>
        <w:rPr>
          <w:rFonts w:ascii="Helvetica" w:hAnsi="Helvetica"/>
          <w:sz w:val="24"/>
          <w:szCs w:val="24"/>
        </w:rPr>
        <w:tab/>
        <w:t>kr   25 000</w:t>
      </w:r>
    </w:p>
    <w:p w:rsidR="00DD1155" w:rsidRDefault="00DD1155" w:rsidP="00DD1155">
      <w:pPr>
        <w:pStyle w:val="Ingenmellomrom"/>
        <w:numPr>
          <w:ilvl w:val="0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Driftsavtale IKT-Agder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kr</w:t>
      </w:r>
      <w:r>
        <w:rPr>
          <w:rFonts w:ascii="Helvetica" w:hAnsi="Helvetica"/>
          <w:sz w:val="24"/>
          <w:szCs w:val="24"/>
        </w:rPr>
        <w:tab/>
        <w:t>160 000</w:t>
      </w:r>
    </w:p>
    <w:p w:rsidR="00DD1155" w:rsidRDefault="00DD1155" w:rsidP="00DD1155">
      <w:pPr>
        <w:pStyle w:val="Ingenmellomrom"/>
        <w:numPr>
          <w:ilvl w:val="0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Kurs/fagmøter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kr</w:t>
      </w:r>
      <w:r>
        <w:rPr>
          <w:rFonts w:ascii="Helvetica" w:hAnsi="Helvetica"/>
          <w:sz w:val="24"/>
          <w:szCs w:val="24"/>
        </w:rPr>
        <w:tab/>
        <w:t>135 000</w:t>
      </w:r>
    </w:p>
    <w:p w:rsidR="00DD1155" w:rsidRDefault="00DD1155" w:rsidP="00DD1155">
      <w:pPr>
        <w:pStyle w:val="Ingenmellomrom"/>
        <w:numPr>
          <w:ilvl w:val="1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Felleskurs </w:t>
      </w:r>
      <w:proofErr w:type="spellStart"/>
      <w:r>
        <w:rPr>
          <w:rFonts w:ascii="Helvetica" w:hAnsi="Helvetica"/>
          <w:sz w:val="24"/>
          <w:szCs w:val="24"/>
        </w:rPr>
        <w:t>iht</w:t>
      </w:r>
      <w:proofErr w:type="spellEnd"/>
      <w:r>
        <w:rPr>
          <w:rFonts w:ascii="Helvetica" w:hAnsi="Helvetica"/>
          <w:sz w:val="24"/>
          <w:szCs w:val="24"/>
        </w:rPr>
        <w:t xml:space="preserve"> SLA-avtale</w:t>
      </w:r>
    </w:p>
    <w:p w:rsidR="00DD1155" w:rsidRDefault="00DD1155" w:rsidP="00DD1155">
      <w:pPr>
        <w:pStyle w:val="Ingenmellomrom"/>
        <w:numPr>
          <w:ilvl w:val="1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Forventinger om deltakelse fra HR</w:t>
      </w:r>
    </w:p>
    <w:p w:rsidR="00DD1155" w:rsidRDefault="00DD1155" w:rsidP="00DD1155">
      <w:pPr>
        <w:pStyle w:val="Ingenmellomrom"/>
        <w:numPr>
          <w:ilvl w:val="1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Kompetanseløft krever flere på kurs</w:t>
      </w:r>
    </w:p>
    <w:p w:rsidR="00DD1155" w:rsidRDefault="00DD1155" w:rsidP="00DD1155">
      <w:pPr>
        <w:pStyle w:val="Ingenmellomrom"/>
        <w:numPr>
          <w:ilvl w:val="1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Fagsystemkurs </w:t>
      </w:r>
      <w:proofErr w:type="spellStart"/>
      <w:r>
        <w:rPr>
          <w:rFonts w:ascii="Helvetica" w:hAnsi="Helvetica"/>
          <w:sz w:val="24"/>
          <w:szCs w:val="24"/>
        </w:rPr>
        <w:t>Bluegarden</w:t>
      </w:r>
      <w:proofErr w:type="spellEnd"/>
      <w:r>
        <w:rPr>
          <w:rFonts w:ascii="Helvetica" w:hAnsi="Helvetica"/>
          <w:sz w:val="24"/>
          <w:szCs w:val="24"/>
        </w:rPr>
        <w:t>/</w:t>
      </w:r>
      <w:proofErr w:type="spellStart"/>
      <w:r>
        <w:rPr>
          <w:rFonts w:ascii="Helvetica" w:hAnsi="Helvetica"/>
          <w:sz w:val="24"/>
          <w:szCs w:val="24"/>
        </w:rPr>
        <w:t>Xledger</w:t>
      </w:r>
      <w:proofErr w:type="spellEnd"/>
    </w:p>
    <w:p w:rsidR="00DD1155" w:rsidRDefault="009D4354" w:rsidP="00DD1155">
      <w:pPr>
        <w:pStyle w:val="Ingenmellomrom"/>
        <w:numPr>
          <w:ilvl w:val="0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Husleie AKST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kr          </w:t>
      </w:r>
      <w:r w:rsidR="00DD1155">
        <w:rPr>
          <w:rFonts w:ascii="Helvetica" w:hAnsi="Helvetica"/>
          <w:sz w:val="24"/>
          <w:szCs w:val="24"/>
        </w:rPr>
        <w:t>50</w:t>
      </w:r>
      <w:r w:rsidR="00BD692F">
        <w:rPr>
          <w:rFonts w:ascii="Helvetica" w:hAnsi="Helvetica"/>
          <w:sz w:val="24"/>
          <w:szCs w:val="24"/>
        </w:rPr>
        <w:t> </w:t>
      </w:r>
      <w:r w:rsidR="00DD1155">
        <w:rPr>
          <w:rFonts w:ascii="Helvetica" w:hAnsi="Helvetica"/>
          <w:sz w:val="24"/>
          <w:szCs w:val="24"/>
        </w:rPr>
        <w:t>000</w:t>
      </w:r>
    </w:p>
    <w:p w:rsidR="00BD692F" w:rsidRDefault="00BD692F" w:rsidP="00DD1155">
      <w:pPr>
        <w:pStyle w:val="Ingenmellomrom"/>
        <w:numPr>
          <w:ilvl w:val="0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Medlemskap KS Bedrift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kr          55 000</w:t>
      </w:r>
    </w:p>
    <w:p w:rsidR="00BD692F" w:rsidRDefault="00BD692F" w:rsidP="00DD1155">
      <w:pPr>
        <w:pStyle w:val="Ingenmellomrom"/>
        <w:numPr>
          <w:ilvl w:val="0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Revisjonskostnader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kr          45 000</w:t>
      </w:r>
    </w:p>
    <w:p w:rsidR="00BD692F" w:rsidRDefault="00BD692F" w:rsidP="00DD1155">
      <w:pPr>
        <w:pStyle w:val="Ingenmellomrom"/>
        <w:numPr>
          <w:ilvl w:val="0"/>
          <w:numId w:val="2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Hente og bringetjenester Posten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kr          70 000</w:t>
      </w:r>
    </w:p>
    <w:p w:rsidR="00DD1155" w:rsidRDefault="00DD1155" w:rsidP="00DD1155">
      <w:pPr>
        <w:pStyle w:val="Ingenmellomrom"/>
        <w:rPr>
          <w:rFonts w:ascii="Helvetica" w:hAnsi="Helvetica"/>
          <w:sz w:val="24"/>
          <w:szCs w:val="24"/>
        </w:rPr>
      </w:pPr>
    </w:p>
    <w:p w:rsidR="00BD692F" w:rsidRDefault="00BD692F" w:rsidP="00DD1155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Det ligger også inne reduksjoner på enkelte driftsposter:</w:t>
      </w:r>
    </w:p>
    <w:p w:rsidR="00BD692F" w:rsidRDefault="00BD692F" w:rsidP="00BD692F">
      <w:pPr>
        <w:pStyle w:val="Ingenmellomrom"/>
        <w:numPr>
          <w:ilvl w:val="0"/>
          <w:numId w:val="2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Budbil og drivstoff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kr         -70 000</w:t>
      </w:r>
    </w:p>
    <w:p w:rsidR="00BD692F" w:rsidRDefault="00BD692F" w:rsidP="00BD692F">
      <w:pPr>
        <w:pStyle w:val="Ingenmellomrom"/>
        <w:numPr>
          <w:ilvl w:val="0"/>
          <w:numId w:val="2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Avgifter og gebyrer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kr         -35 000</w:t>
      </w:r>
    </w:p>
    <w:p w:rsidR="00BD692F" w:rsidRDefault="00BD692F" w:rsidP="00BD692F">
      <w:pPr>
        <w:pStyle w:val="Ingenmellomrom"/>
        <w:numPr>
          <w:ilvl w:val="0"/>
          <w:numId w:val="2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Kjøp av systemkompetanse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kr       -100 000</w:t>
      </w:r>
    </w:p>
    <w:p w:rsidR="00BD692F" w:rsidRDefault="00BD692F" w:rsidP="00BD692F">
      <w:pPr>
        <w:pStyle w:val="Ingenmellomrom"/>
        <w:ind w:left="720"/>
        <w:rPr>
          <w:rFonts w:ascii="Helvetica" w:hAnsi="Helvetica"/>
          <w:sz w:val="24"/>
          <w:szCs w:val="24"/>
        </w:rPr>
      </w:pPr>
    </w:p>
    <w:p w:rsidR="00BD692F" w:rsidRDefault="00BD692F" w:rsidP="00DD1155">
      <w:pPr>
        <w:pStyle w:val="Ingenmellomrom"/>
        <w:rPr>
          <w:rFonts w:ascii="Helvetica" w:hAnsi="Helvetica"/>
          <w:sz w:val="24"/>
          <w:szCs w:val="24"/>
        </w:rPr>
      </w:pPr>
    </w:p>
    <w:p w:rsidR="00DD1155" w:rsidRDefault="009D4354" w:rsidP="00DD1155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Sum inntekter har økt med kr 125</w:t>
      </w:r>
      <w:r w:rsidR="0050776D"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>000.</w:t>
      </w:r>
      <w:r w:rsidR="0050776D">
        <w:rPr>
          <w:rFonts w:ascii="Helvetica" w:hAnsi="Helvetica"/>
          <w:sz w:val="24"/>
          <w:szCs w:val="24"/>
        </w:rPr>
        <w:t xml:space="preserve"> Det legges inn en uspesifisert inntjening på </w:t>
      </w:r>
    </w:p>
    <w:p w:rsidR="0050776D" w:rsidRDefault="0050776D" w:rsidP="00DD1155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Kr 150 000 for alle fire årene. Årslønn på ny stilling reg</w:t>
      </w:r>
      <w:r w:rsidR="00FD6373">
        <w:rPr>
          <w:rFonts w:ascii="Helvetica" w:hAnsi="Helvetica"/>
          <w:sz w:val="24"/>
          <w:szCs w:val="24"/>
        </w:rPr>
        <w:t>nskap er justert opp og en stilling er tatt ut.</w:t>
      </w:r>
    </w:p>
    <w:p w:rsidR="0050776D" w:rsidRDefault="0050776D" w:rsidP="00DD1155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50776D" w:rsidP="00DD1155">
      <w:pPr>
        <w:pStyle w:val="Ingenmellomrom"/>
        <w:rPr>
          <w:rFonts w:ascii="Helvetica" w:hAnsi="Helvetica"/>
          <w:sz w:val="24"/>
          <w:szCs w:val="24"/>
        </w:rPr>
      </w:pPr>
    </w:p>
    <w:p w:rsidR="0050776D" w:rsidRDefault="001C5472" w:rsidP="00DD1155">
      <w:pPr>
        <w:pStyle w:val="Ingenmellomrom"/>
        <w:rPr>
          <w:rFonts w:ascii="Helvetica" w:hAnsi="Helvetica"/>
          <w:sz w:val="24"/>
          <w:szCs w:val="24"/>
        </w:rPr>
      </w:pPr>
      <w:r w:rsidRPr="0050776D">
        <w:rPr>
          <w:rFonts w:ascii="Helvetica" w:hAnsi="Helvetica"/>
          <w:b/>
          <w:sz w:val="24"/>
          <w:szCs w:val="24"/>
          <w:u w:val="single"/>
        </w:rPr>
        <w:t>V</w:t>
      </w:r>
      <w:r w:rsidR="00DB0A25">
        <w:rPr>
          <w:rFonts w:ascii="Helvetica" w:hAnsi="Helvetica"/>
          <w:b/>
          <w:sz w:val="24"/>
          <w:szCs w:val="24"/>
          <w:u w:val="single"/>
        </w:rPr>
        <w:t>edtak 8/18:</w:t>
      </w:r>
      <w:r w:rsidR="00DB0A25">
        <w:rPr>
          <w:rFonts w:ascii="Helvetica" w:hAnsi="Helvetica"/>
          <w:sz w:val="24"/>
          <w:szCs w:val="24"/>
        </w:rPr>
        <w:t xml:space="preserve"> Budsjett 2019 og HP 2020-2022 vedtas med nettoramme </w:t>
      </w:r>
    </w:p>
    <w:p w:rsidR="00DB0A25" w:rsidRDefault="00DB0A25" w:rsidP="00DD1155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kr </w:t>
      </w:r>
      <w:r w:rsidR="001C5472">
        <w:rPr>
          <w:rFonts w:ascii="Helvetica" w:hAnsi="Helvetica"/>
          <w:sz w:val="24"/>
          <w:szCs w:val="24"/>
        </w:rPr>
        <w:t>27 783 000</w:t>
      </w:r>
      <w:r>
        <w:rPr>
          <w:rFonts w:ascii="Helvetica" w:hAnsi="Helvetica"/>
          <w:sz w:val="24"/>
          <w:szCs w:val="24"/>
        </w:rPr>
        <w:t xml:space="preserve"> for 2019 med følgende fordeling:</w:t>
      </w:r>
    </w:p>
    <w:p w:rsidR="00DB0A25" w:rsidRDefault="00DB0A25" w:rsidP="00DD1155">
      <w:pPr>
        <w:pStyle w:val="Ingenmellomrom"/>
        <w:rPr>
          <w:rFonts w:ascii="Helvetica" w:hAnsi="Helvetica"/>
          <w:sz w:val="24"/>
          <w:szCs w:val="24"/>
        </w:rPr>
      </w:pPr>
    </w:p>
    <w:p w:rsidR="00DB0A25" w:rsidRDefault="007B07ED" w:rsidP="00DD1155">
      <w:pPr>
        <w:pStyle w:val="Ingenmellomrom"/>
        <w:rPr>
          <w:rFonts w:ascii="Helvetica" w:hAnsi="Helvetica"/>
          <w:sz w:val="24"/>
          <w:szCs w:val="24"/>
        </w:rPr>
      </w:pPr>
      <w:r w:rsidRPr="007B07ED">
        <w:drawing>
          <wp:inline distT="0" distB="0" distL="0" distR="0">
            <wp:extent cx="5760720" cy="2481771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ED" w:rsidRDefault="007B07ED" w:rsidP="00DD1155">
      <w:pPr>
        <w:pStyle w:val="Ingenmellomrom"/>
        <w:rPr>
          <w:rFonts w:ascii="Helvetica" w:hAnsi="Helvetica"/>
          <w:sz w:val="24"/>
          <w:szCs w:val="24"/>
        </w:rPr>
      </w:pPr>
    </w:p>
    <w:p w:rsidR="007B07ED" w:rsidRDefault="007B07ED" w:rsidP="00DD1155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Nederste tabell har med uspesifisert innsparing på kr 150 000, fordelt med kr 100 000 på Arendal kommune og kr 50 000 på Grimstad kommune.</w:t>
      </w:r>
      <w:bookmarkStart w:id="0" w:name="_GoBack"/>
      <w:bookmarkEnd w:id="0"/>
    </w:p>
    <w:sectPr w:rsidR="007B07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D7" w:rsidRDefault="005858D7" w:rsidP="00B972F7">
      <w:pPr>
        <w:spacing w:after="0" w:line="240" w:lineRule="auto"/>
      </w:pPr>
      <w:r>
        <w:separator/>
      </w:r>
    </w:p>
  </w:endnote>
  <w:endnote w:type="continuationSeparator" w:id="0">
    <w:p w:rsidR="005858D7" w:rsidRDefault="005858D7" w:rsidP="00B9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480938"/>
      <w:docPartObj>
        <w:docPartGallery w:val="Page Numbers (Bottom of Page)"/>
        <w:docPartUnique/>
      </w:docPartObj>
    </w:sdtPr>
    <w:sdtEndPr/>
    <w:sdtContent>
      <w:p w:rsidR="005858D7" w:rsidRDefault="005858D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ED">
          <w:rPr>
            <w:noProof/>
          </w:rPr>
          <w:t>4</w:t>
        </w:r>
        <w:r>
          <w:fldChar w:fldCharType="end"/>
        </w:r>
      </w:p>
    </w:sdtContent>
  </w:sdt>
  <w:p w:rsidR="005858D7" w:rsidRDefault="005858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D7" w:rsidRDefault="005858D7" w:rsidP="00B972F7">
      <w:pPr>
        <w:spacing w:after="0" w:line="240" w:lineRule="auto"/>
      </w:pPr>
      <w:r>
        <w:separator/>
      </w:r>
    </w:p>
  </w:footnote>
  <w:footnote w:type="continuationSeparator" w:id="0">
    <w:p w:rsidR="005858D7" w:rsidRDefault="005858D7" w:rsidP="00B9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D7" w:rsidRDefault="005858D7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6F09C90F" wp14:editId="6573483F">
          <wp:extent cx="1980000" cy="532800"/>
          <wp:effectExtent l="0" t="0" r="1270" b="635"/>
          <wp:docPr id="1" name="D025B3E1-6856-41A1-9493-EC9B1916D488" descr="cid:D60090E1-1058-4EAB-B485-16B134356CB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025B3E1-6856-41A1-9493-EC9B1916D488" descr="cid:D60090E1-1058-4EAB-B485-16B134356CB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8D7" w:rsidRDefault="005858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DC1"/>
    <w:multiLevelType w:val="hybridMultilevel"/>
    <w:tmpl w:val="D0865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A8B"/>
    <w:multiLevelType w:val="hybridMultilevel"/>
    <w:tmpl w:val="09FA1DD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A656DC"/>
    <w:multiLevelType w:val="hybridMultilevel"/>
    <w:tmpl w:val="5E50954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7217"/>
    <w:multiLevelType w:val="hybridMultilevel"/>
    <w:tmpl w:val="426EFE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34548"/>
    <w:multiLevelType w:val="hybridMultilevel"/>
    <w:tmpl w:val="B880B2B2"/>
    <w:lvl w:ilvl="0" w:tplc="614C36A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0451C18"/>
    <w:multiLevelType w:val="hybridMultilevel"/>
    <w:tmpl w:val="07965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32D60"/>
    <w:multiLevelType w:val="hybridMultilevel"/>
    <w:tmpl w:val="0100D63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29073961"/>
    <w:multiLevelType w:val="hybridMultilevel"/>
    <w:tmpl w:val="B83C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F1397"/>
    <w:multiLevelType w:val="hybridMultilevel"/>
    <w:tmpl w:val="660EA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49CA"/>
    <w:multiLevelType w:val="hybridMultilevel"/>
    <w:tmpl w:val="10E47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1416"/>
    <w:multiLevelType w:val="hybridMultilevel"/>
    <w:tmpl w:val="15B2C1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2083F"/>
    <w:multiLevelType w:val="hybridMultilevel"/>
    <w:tmpl w:val="33BE7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21C2"/>
    <w:multiLevelType w:val="hybridMultilevel"/>
    <w:tmpl w:val="77B85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96C27"/>
    <w:multiLevelType w:val="hybridMultilevel"/>
    <w:tmpl w:val="E6B8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E7E91"/>
    <w:multiLevelType w:val="hybridMultilevel"/>
    <w:tmpl w:val="C17E7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15475"/>
    <w:multiLevelType w:val="hybridMultilevel"/>
    <w:tmpl w:val="9AFE6B7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82833BC"/>
    <w:multiLevelType w:val="hybridMultilevel"/>
    <w:tmpl w:val="BEAEC02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125F33"/>
    <w:multiLevelType w:val="hybridMultilevel"/>
    <w:tmpl w:val="CD467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555DB"/>
    <w:multiLevelType w:val="hybridMultilevel"/>
    <w:tmpl w:val="0C08D38A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67737285"/>
    <w:multiLevelType w:val="hybridMultilevel"/>
    <w:tmpl w:val="670EF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4F42"/>
    <w:multiLevelType w:val="hybridMultilevel"/>
    <w:tmpl w:val="DEEA3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3D7D"/>
    <w:multiLevelType w:val="hybridMultilevel"/>
    <w:tmpl w:val="08DA0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4599D"/>
    <w:multiLevelType w:val="hybridMultilevel"/>
    <w:tmpl w:val="28B85EE6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7BC464DA"/>
    <w:multiLevelType w:val="hybridMultilevel"/>
    <w:tmpl w:val="65B0A042"/>
    <w:lvl w:ilvl="0" w:tplc="BC1CED54">
      <w:start w:val="1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DDD52D5"/>
    <w:multiLevelType w:val="hybridMultilevel"/>
    <w:tmpl w:val="D5D630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3"/>
  </w:num>
  <w:num w:numId="4">
    <w:abstractNumId w:val="11"/>
  </w:num>
  <w:num w:numId="5">
    <w:abstractNumId w:val="6"/>
  </w:num>
  <w:num w:numId="6">
    <w:abstractNumId w:val="17"/>
  </w:num>
  <w:num w:numId="7">
    <w:abstractNumId w:val="18"/>
  </w:num>
  <w:num w:numId="8">
    <w:abstractNumId w:val="22"/>
  </w:num>
  <w:num w:numId="9">
    <w:abstractNumId w:val="13"/>
  </w:num>
  <w:num w:numId="10">
    <w:abstractNumId w:val="4"/>
  </w:num>
  <w:num w:numId="11">
    <w:abstractNumId w:val="1"/>
  </w:num>
  <w:num w:numId="12">
    <w:abstractNumId w:val="24"/>
  </w:num>
  <w:num w:numId="13">
    <w:abstractNumId w:val="0"/>
  </w:num>
  <w:num w:numId="14">
    <w:abstractNumId w:val="0"/>
  </w:num>
  <w:num w:numId="15">
    <w:abstractNumId w:val="15"/>
  </w:num>
  <w:num w:numId="16">
    <w:abstractNumId w:val="7"/>
  </w:num>
  <w:num w:numId="17">
    <w:abstractNumId w:val="14"/>
  </w:num>
  <w:num w:numId="18">
    <w:abstractNumId w:val="21"/>
  </w:num>
  <w:num w:numId="19">
    <w:abstractNumId w:val="5"/>
  </w:num>
  <w:num w:numId="20">
    <w:abstractNumId w:val="2"/>
  </w:num>
  <w:num w:numId="21">
    <w:abstractNumId w:val="10"/>
  </w:num>
  <w:num w:numId="22">
    <w:abstractNumId w:val="12"/>
  </w:num>
  <w:num w:numId="23">
    <w:abstractNumId w:val="19"/>
  </w:num>
  <w:num w:numId="24">
    <w:abstractNumId w:val="8"/>
  </w:num>
  <w:num w:numId="25">
    <w:abstractNumId w:val="20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E"/>
    <w:rsid w:val="00000640"/>
    <w:rsid w:val="00002AB9"/>
    <w:rsid w:val="00002EC2"/>
    <w:rsid w:val="00007849"/>
    <w:rsid w:val="00015407"/>
    <w:rsid w:val="00016B8C"/>
    <w:rsid w:val="00020406"/>
    <w:rsid w:val="00021D03"/>
    <w:rsid w:val="00027166"/>
    <w:rsid w:val="00032275"/>
    <w:rsid w:val="000327E1"/>
    <w:rsid w:val="000344F8"/>
    <w:rsid w:val="00034947"/>
    <w:rsid w:val="00036C98"/>
    <w:rsid w:val="00036E39"/>
    <w:rsid w:val="00045015"/>
    <w:rsid w:val="00052525"/>
    <w:rsid w:val="0005566C"/>
    <w:rsid w:val="00056590"/>
    <w:rsid w:val="0005789F"/>
    <w:rsid w:val="00057A33"/>
    <w:rsid w:val="000603E7"/>
    <w:rsid w:val="0006262F"/>
    <w:rsid w:val="00073B38"/>
    <w:rsid w:val="0007587B"/>
    <w:rsid w:val="00075B61"/>
    <w:rsid w:val="000762E6"/>
    <w:rsid w:val="00076CF1"/>
    <w:rsid w:val="000777C0"/>
    <w:rsid w:val="0008078A"/>
    <w:rsid w:val="00081014"/>
    <w:rsid w:val="000814C7"/>
    <w:rsid w:val="00086336"/>
    <w:rsid w:val="00086EC1"/>
    <w:rsid w:val="0009439F"/>
    <w:rsid w:val="000949EE"/>
    <w:rsid w:val="000969D7"/>
    <w:rsid w:val="000979BD"/>
    <w:rsid w:val="000A2B61"/>
    <w:rsid w:val="000A2D94"/>
    <w:rsid w:val="000A6C1B"/>
    <w:rsid w:val="000B0E44"/>
    <w:rsid w:val="000B6032"/>
    <w:rsid w:val="000B6E61"/>
    <w:rsid w:val="000B7B2C"/>
    <w:rsid w:val="000C06B9"/>
    <w:rsid w:val="000C3FE0"/>
    <w:rsid w:val="000C6409"/>
    <w:rsid w:val="000D1F0A"/>
    <w:rsid w:val="000D4A7F"/>
    <w:rsid w:val="000D727A"/>
    <w:rsid w:val="000E00D8"/>
    <w:rsid w:val="000E1D5C"/>
    <w:rsid w:val="000E1FB0"/>
    <w:rsid w:val="000F2BB0"/>
    <w:rsid w:val="000F4260"/>
    <w:rsid w:val="000F4921"/>
    <w:rsid w:val="000F4C94"/>
    <w:rsid w:val="000F565E"/>
    <w:rsid w:val="000F7C5C"/>
    <w:rsid w:val="00103C0A"/>
    <w:rsid w:val="001041F8"/>
    <w:rsid w:val="00107783"/>
    <w:rsid w:val="001119D7"/>
    <w:rsid w:val="001137A6"/>
    <w:rsid w:val="00113AA2"/>
    <w:rsid w:val="00115848"/>
    <w:rsid w:val="001174E3"/>
    <w:rsid w:val="00124CC7"/>
    <w:rsid w:val="00130F98"/>
    <w:rsid w:val="00131B7C"/>
    <w:rsid w:val="001331BE"/>
    <w:rsid w:val="00137CE6"/>
    <w:rsid w:val="00142423"/>
    <w:rsid w:val="00142AFA"/>
    <w:rsid w:val="00153636"/>
    <w:rsid w:val="00153C6A"/>
    <w:rsid w:val="0015599A"/>
    <w:rsid w:val="00156A6F"/>
    <w:rsid w:val="001601DD"/>
    <w:rsid w:val="001625CD"/>
    <w:rsid w:val="00172E72"/>
    <w:rsid w:val="00181945"/>
    <w:rsid w:val="0018239F"/>
    <w:rsid w:val="00184B6B"/>
    <w:rsid w:val="0018552F"/>
    <w:rsid w:val="00186A7F"/>
    <w:rsid w:val="00190AA5"/>
    <w:rsid w:val="001934AD"/>
    <w:rsid w:val="00195ADB"/>
    <w:rsid w:val="001975BA"/>
    <w:rsid w:val="001A0F1D"/>
    <w:rsid w:val="001A6468"/>
    <w:rsid w:val="001B4D06"/>
    <w:rsid w:val="001B5227"/>
    <w:rsid w:val="001B7EE9"/>
    <w:rsid w:val="001C00E7"/>
    <w:rsid w:val="001C12F1"/>
    <w:rsid w:val="001C181D"/>
    <w:rsid w:val="001C5472"/>
    <w:rsid w:val="001C56A9"/>
    <w:rsid w:val="001C7A0F"/>
    <w:rsid w:val="001D2218"/>
    <w:rsid w:val="001D2654"/>
    <w:rsid w:val="001D469B"/>
    <w:rsid w:val="001D4B6C"/>
    <w:rsid w:val="001D4C7E"/>
    <w:rsid w:val="001E00F5"/>
    <w:rsid w:val="001E09B5"/>
    <w:rsid w:val="001E2FA4"/>
    <w:rsid w:val="001E773B"/>
    <w:rsid w:val="00200349"/>
    <w:rsid w:val="00205C20"/>
    <w:rsid w:val="0021366C"/>
    <w:rsid w:val="00213E50"/>
    <w:rsid w:val="002149CF"/>
    <w:rsid w:val="00214B41"/>
    <w:rsid w:val="002166DD"/>
    <w:rsid w:val="0022148D"/>
    <w:rsid w:val="00225582"/>
    <w:rsid w:val="00225BEE"/>
    <w:rsid w:val="002341E3"/>
    <w:rsid w:val="00234CC9"/>
    <w:rsid w:val="00236225"/>
    <w:rsid w:val="002444FC"/>
    <w:rsid w:val="00252647"/>
    <w:rsid w:val="00254985"/>
    <w:rsid w:val="00260B8D"/>
    <w:rsid w:val="002613B5"/>
    <w:rsid w:val="002625A3"/>
    <w:rsid w:val="00264C6F"/>
    <w:rsid w:val="00267C1C"/>
    <w:rsid w:val="0027007B"/>
    <w:rsid w:val="00270250"/>
    <w:rsid w:val="00271CD5"/>
    <w:rsid w:val="00274F3F"/>
    <w:rsid w:val="002751E0"/>
    <w:rsid w:val="002776BE"/>
    <w:rsid w:val="00277824"/>
    <w:rsid w:val="00277C2A"/>
    <w:rsid w:val="00280050"/>
    <w:rsid w:val="002824D6"/>
    <w:rsid w:val="0028788E"/>
    <w:rsid w:val="00294CE9"/>
    <w:rsid w:val="002A1CF9"/>
    <w:rsid w:val="002A2E68"/>
    <w:rsid w:val="002A5544"/>
    <w:rsid w:val="002A7077"/>
    <w:rsid w:val="002B0396"/>
    <w:rsid w:val="002B06F6"/>
    <w:rsid w:val="002B25A3"/>
    <w:rsid w:val="002B4964"/>
    <w:rsid w:val="002B4ECF"/>
    <w:rsid w:val="002B52B2"/>
    <w:rsid w:val="002B71F7"/>
    <w:rsid w:val="002C1AA3"/>
    <w:rsid w:val="002C2A4D"/>
    <w:rsid w:val="002C38B2"/>
    <w:rsid w:val="002D460E"/>
    <w:rsid w:val="002D4F5D"/>
    <w:rsid w:val="002D681E"/>
    <w:rsid w:val="002D702F"/>
    <w:rsid w:val="002E074C"/>
    <w:rsid w:val="002E2849"/>
    <w:rsid w:val="002E3934"/>
    <w:rsid w:val="002F100B"/>
    <w:rsid w:val="002F34E0"/>
    <w:rsid w:val="002F6C1B"/>
    <w:rsid w:val="00302270"/>
    <w:rsid w:val="003023EA"/>
    <w:rsid w:val="00303431"/>
    <w:rsid w:val="00304BED"/>
    <w:rsid w:val="00305EB4"/>
    <w:rsid w:val="00306548"/>
    <w:rsid w:val="0031079D"/>
    <w:rsid w:val="00310EF4"/>
    <w:rsid w:val="00311C6D"/>
    <w:rsid w:val="0031231C"/>
    <w:rsid w:val="00312858"/>
    <w:rsid w:val="00315483"/>
    <w:rsid w:val="00316032"/>
    <w:rsid w:val="00316335"/>
    <w:rsid w:val="00320B51"/>
    <w:rsid w:val="00322015"/>
    <w:rsid w:val="0032397F"/>
    <w:rsid w:val="00323F7A"/>
    <w:rsid w:val="00332EE1"/>
    <w:rsid w:val="00334CC4"/>
    <w:rsid w:val="0033533B"/>
    <w:rsid w:val="00335E0F"/>
    <w:rsid w:val="00336C80"/>
    <w:rsid w:val="003377B5"/>
    <w:rsid w:val="00343F4C"/>
    <w:rsid w:val="00353BF8"/>
    <w:rsid w:val="00356799"/>
    <w:rsid w:val="00356C9E"/>
    <w:rsid w:val="00362235"/>
    <w:rsid w:val="00363CE1"/>
    <w:rsid w:val="00372202"/>
    <w:rsid w:val="00373097"/>
    <w:rsid w:val="003738CC"/>
    <w:rsid w:val="0038055E"/>
    <w:rsid w:val="003818C5"/>
    <w:rsid w:val="003831DF"/>
    <w:rsid w:val="00385CA0"/>
    <w:rsid w:val="00390A34"/>
    <w:rsid w:val="003924E0"/>
    <w:rsid w:val="00393A2F"/>
    <w:rsid w:val="003A1567"/>
    <w:rsid w:val="003B00BC"/>
    <w:rsid w:val="003B04AA"/>
    <w:rsid w:val="003B4A5B"/>
    <w:rsid w:val="003C0ED3"/>
    <w:rsid w:val="003C2789"/>
    <w:rsid w:val="003D4E92"/>
    <w:rsid w:val="003D5874"/>
    <w:rsid w:val="003D61B5"/>
    <w:rsid w:val="003D7024"/>
    <w:rsid w:val="003D7501"/>
    <w:rsid w:val="003E222F"/>
    <w:rsid w:val="003E2519"/>
    <w:rsid w:val="003E57DF"/>
    <w:rsid w:val="003E5B28"/>
    <w:rsid w:val="003F42BB"/>
    <w:rsid w:val="003F493C"/>
    <w:rsid w:val="003F6727"/>
    <w:rsid w:val="00400FF6"/>
    <w:rsid w:val="00404E0C"/>
    <w:rsid w:val="0040548D"/>
    <w:rsid w:val="00407783"/>
    <w:rsid w:val="00407A6B"/>
    <w:rsid w:val="00412672"/>
    <w:rsid w:val="00413487"/>
    <w:rsid w:val="00413F44"/>
    <w:rsid w:val="00414FC8"/>
    <w:rsid w:val="00421FE4"/>
    <w:rsid w:val="00424E10"/>
    <w:rsid w:val="00425BC5"/>
    <w:rsid w:val="00426E11"/>
    <w:rsid w:val="00430266"/>
    <w:rsid w:val="0043055A"/>
    <w:rsid w:val="00433374"/>
    <w:rsid w:val="00433A8A"/>
    <w:rsid w:val="004374CA"/>
    <w:rsid w:val="00440368"/>
    <w:rsid w:val="004409EE"/>
    <w:rsid w:val="00441128"/>
    <w:rsid w:val="0044250D"/>
    <w:rsid w:val="004462EA"/>
    <w:rsid w:val="0045504F"/>
    <w:rsid w:val="004561A0"/>
    <w:rsid w:val="00457EA9"/>
    <w:rsid w:val="00460339"/>
    <w:rsid w:val="004631FF"/>
    <w:rsid w:val="004636A8"/>
    <w:rsid w:val="004638E9"/>
    <w:rsid w:val="00470559"/>
    <w:rsid w:val="00470A90"/>
    <w:rsid w:val="00474C77"/>
    <w:rsid w:val="00475F88"/>
    <w:rsid w:val="00476174"/>
    <w:rsid w:val="00481DEF"/>
    <w:rsid w:val="00482460"/>
    <w:rsid w:val="00482865"/>
    <w:rsid w:val="00484389"/>
    <w:rsid w:val="00490747"/>
    <w:rsid w:val="00491CA9"/>
    <w:rsid w:val="00493153"/>
    <w:rsid w:val="00496423"/>
    <w:rsid w:val="004A2A60"/>
    <w:rsid w:val="004A350A"/>
    <w:rsid w:val="004A358A"/>
    <w:rsid w:val="004A666B"/>
    <w:rsid w:val="004A7C08"/>
    <w:rsid w:val="004C568E"/>
    <w:rsid w:val="004C777C"/>
    <w:rsid w:val="004C7CCC"/>
    <w:rsid w:val="004D2534"/>
    <w:rsid w:val="004D2798"/>
    <w:rsid w:val="004E0052"/>
    <w:rsid w:val="004E3D57"/>
    <w:rsid w:val="004E45DE"/>
    <w:rsid w:val="004E54EF"/>
    <w:rsid w:val="005018F2"/>
    <w:rsid w:val="00502F76"/>
    <w:rsid w:val="0050776D"/>
    <w:rsid w:val="0051104E"/>
    <w:rsid w:val="00513B62"/>
    <w:rsid w:val="00514D96"/>
    <w:rsid w:val="00520A39"/>
    <w:rsid w:val="0052173C"/>
    <w:rsid w:val="00523B5C"/>
    <w:rsid w:val="00523FCF"/>
    <w:rsid w:val="00524783"/>
    <w:rsid w:val="00526C2D"/>
    <w:rsid w:val="00541BEE"/>
    <w:rsid w:val="00542179"/>
    <w:rsid w:val="005609B0"/>
    <w:rsid w:val="00561B25"/>
    <w:rsid w:val="00574078"/>
    <w:rsid w:val="0058138E"/>
    <w:rsid w:val="00583D54"/>
    <w:rsid w:val="005852F2"/>
    <w:rsid w:val="005858D7"/>
    <w:rsid w:val="00586B4A"/>
    <w:rsid w:val="005870C5"/>
    <w:rsid w:val="005A0297"/>
    <w:rsid w:val="005A0F7C"/>
    <w:rsid w:val="005B1D47"/>
    <w:rsid w:val="005B6D8E"/>
    <w:rsid w:val="005C26D2"/>
    <w:rsid w:val="005C6A29"/>
    <w:rsid w:val="005C6D01"/>
    <w:rsid w:val="005D009E"/>
    <w:rsid w:val="005D05B1"/>
    <w:rsid w:val="005D09AD"/>
    <w:rsid w:val="005D0A60"/>
    <w:rsid w:val="005D1088"/>
    <w:rsid w:val="005D245B"/>
    <w:rsid w:val="005D2995"/>
    <w:rsid w:val="005D5451"/>
    <w:rsid w:val="005E1B25"/>
    <w:rsid w:val="005E2F12"/>
    <w:rsid w:val="005E4038"/>
    <w:rsid w:val="005E41E9"/>
    <w:rsid w:val="005E4C02"/>
    <w:rsid w:val="005F017D"/>
    <w:rsid w:val="00602BF2"/>
    <w:rsid w:val="006049D0"/>
    <w:rsid w:val="00606D3A"/>
    <w:rsid w:val="00611619"/>
    <w:rsid w:val="006143DB"/>
    <w:rsid w:val="00615EAB"/>
    <w:rsid w:val="00620DE8"/>
    <w:rsid w:val="006221A0"/>
    <w:rsid w:val="00624AAD"/>
    <w:rsid w:val="006270A0"/>
    <w:rsid w:val="006317FD"/>
    <w:rsid w:val="00631EC9"/>
    <w:rsid w:val="006407CA"/>
    <w:rsid w:val="00642ED0"/>
    <w:rsid w:val="0065138B"/>
    <w:rsid w:val="00652B53"/>
    <w:rsid w:val="006541B9"/>
    <w:rsid w:val="00656512"/>
    <w:rsid w:val="0065677A"/>
    <w:rsid w:val="006601F4"/>
    <w:rsid w:val="00662C68"/>
    <w:rsid w:val="00666578"/>
    <w:rsid w:val="0067484B"/>
    <w:rsid w:val="0067665C"/>
    <w:rsid w:val="00680194"/>
    <w:rsid w:val="0068262E"/>
    <w:rsid w:val="00684710"/>
    <w:rsid w:val="00684B3A"/>
    <w:rsid w:val="00686DAF"/>
    <w:rsid w:val="0069140F"/>
    <w:rsid w:val="00694071"/>
    <w:rsid w:val="00694749"/>
    <w:rsid w:val="006A2C51"/>
    <w:rsid w:val="006A2E09"/>
    <w:rsid w:val="006A4A2C"/>
    <w:rsid w:val="006A72F4"/>
    <w:rsid w:val="006A7BCD"/>
    <w:rsid w:val="006C1F32"/>
    <w:rsid w:val="006C2B60"/>
    <w:rsid w:val="006C3847"/>
    <w:rsid w:val="006C4A85"/>
    <w:rsid w:val="006C6CB4"/>
    <w:rsid w:val="006D1273"/>
    <w:rsid w:val="006D13C8"/>
    <w:rsid w:val="006D18AB"/>
    <w:rsid w:val="006D1F6B"/>
    <w:rsid w:val="006D2828"/>
    <w:rsid w:val="006D6FA2"/>
    <w:rsid w:val="006D7F21"/>
    <w:rsid w:val="006E2E2B"/>
    <w:rsid w:val="006E59B4"/>
    <w:rsid w:val="006F00E4"/>
    <w:rsid w:val="006F6E6F"/>
    <w:rsid w:val="006F755F"/>
    <w:rsid w:val="00701CF1"/>
    <w:rsid w:val="00701D03"/>
    <w:rsid w:val="00701F90"/>
    <w:rsid w:val="007150CF"/>
    <w:rsid w:val="00715298"/>
    <w:rsid w:val="00715FF0"/>
    <w:rsid w:val="00727BBF"/>
    <w:rsid w:val="00727D67"/>
    <w:rsid w:val="00730F9A"/>
    <w:rsid w:val="0073342A"/>
    <w:rsid w:val="0073420F"/>
    <w:rsid w:val="00740C8D"/>
    <w:rsid w:val="00742C2A"/>
    <w:rsid w:val="007436CB"/>
    <w:rsid w:val="00743856"/>
    <w:rsid w:val="0074687A"/>
    <w:rsid w:val="00747E22"/>
    <w:rsid w:val="00750310"/>
    <w:rsid w:val="00753E4A"/>
    <w:rsid w:val="00756428"/>
    <w:rsid w:val="007603AB"/>
    <w:rsid w:val="00760624"/>
    <w:rsid w:val="00761168"/>
    <w:rsid w:val="00764632"/>
    <w:rsid w:val="00770324"/>
    <w:rsid w:val="007716F9"/>
    <w:rsid w:val="0077480D"/>
    <w:rsid w:val="007764F9"/>
    <w:rsid w:val="00776ADF"/>
    <w:rsid w:val="007803DD"/>
    <w:rsid w:val="00781BB9"/>
    <w:rsid w:val="00784130"/>
    <w:rsid w:val="00791DE3"/>
    <w:rsid w:val="007A114E"/>
    <w:rsid w:val="007A6814"/>
    <w:rsid w:val="007A702C"/>
    <w:rsid w:val="007B07ED"/>
    <w:rsid w:val="007B56E1"/>
    <w:rsid w:val="007B5714"/>
    <w:rsid w:val="007B7DCE"/>
    <w:rsid w:val="007C20D7"/>
    <w:rsid w:val="007C3B06"/>
    <w:rsid w:val="007C4733"/>
    <w:rsid w:val="007C7475"/>
    <w:rsid w:val="007D68B9"/>
    <w:rsid w:val="007E046B"/>
    <w:rsid w:val="007E41C3"/>
    <w:rsid w:val="007E48B8"/>
    <w:rsid w:val="007F1C93"/>
    <w:rsid w:val="007F69BD"/>
    <w:rsid w:val="00801ECF"/>
    <w:rsid w:val="00802522"/>
    <w:rsid w:val="00802F1B"/>
    <w:rsid w:val="008038DB"/>
    <w:rsid w:val="00804DEE"/>
    <w:rsid w:val="00806AA1"/>
    <w:rsid w:val="0080731B"/>
    <w:rsid w:val="00812237"/>
    <w:rsid w:val="00830F34"/>
    <w:rsid w:val="008370AD"/>
    <w:rsid w:val="00841681"/>
    <w:rsid w:val="00844A0F"/>
    <w:rsid w:val="0084547E"/>
    <w:rsid w:val="008503B1"/>
    <w:rsid w:val="008522F4"/>
    <w:rsid w:val="008535C6"/>
    <w:rsid w:val="00854BD8"/>
    <w:rsid w:val="00862144"/>
    <w:rsid w:val="00863D72"/>
    <w:rsid w:val="00863FBE"/>
    <w:rsid w:val="00865411"/>
    <w:rsid w:val="0086599E"/>
    <w:rsid w:val="00867091"/>
    <w:rsid w:val="00871628"/>
    <w:rsid w:val="00871C80"/>
    <w:rsid w:val="00875AD0"/>
    <w:rsid w:val="00881718"/>
    <w:rsid w:val="00881B52"/>
    <w:rsid w:val="00886713"/>
    <w:rsid w:val="00892E3A"/>
    <w:rsid w:val="008949A6"/>
    <w:rsid w:val="00896F7F"/>
    <w:rsid w:val="008A116D"/>
    <w:rsid w:val="008A4229"/>
    <w:rsid w:val="008B4ECA"/>
    <w:rsid w:val="008B67BE"/>
    <w:rsid w:val="008B723E"/>
    <w:rsid w:val="008C286E"/>
    <w:rsid w:val="008D13D7"/>
    <w:rsid w:val="008D5734"/>
    <w:rsid w:val="008E0F61"/>
    <w:rsid w:val="008E15FF"/>
    <w:rsid w:val="008E3F2B"/>
    <w:rsid w:val="00902181"/>
    <w:rsid w:val="0090773D"/>
    <w:rsid w:val="00910859"/>
    <w:rsid w:val="00910872"/>
    <w:rsid w:val="00916DCC"/>
    <w:rsid w:val="00917BF3"/>
    <w:rsid w:val="00920FE8"/>
    <w:rsid w:val="009212B2"/>
    <w:rsid w:val="00923614"/>
    <w:rsid w:val="00924206"/>
    <w:rsid w:val="00925559"/>
    <w:rsid w:val="00931997"/>
    <w:rsid w:val="0093301D"/>
    <w:rsid w:val="009337EE"/>
    <w:rsid w:val="009414FA"/>
    <w:rsid w:val="00942839"/>
    <w:rsid w:val="00944AEC"/>
    <w:rsid w:val="00946248"/>
    <w:rsid w:val="00947C73"/>
    <w:rsid w:val="009501F5"/>
    <w:rsid w:val="0095075A"/>
    <w:rsid w:val="0095185D"/>
    <w:rsid w:val="00952043"/>
    <w:rsid w:val="009566AE"/>
    <w:rsid w:val="0095700E"/>
    <w:rsid w:val="009570D0"/>
    <w:rsid w:val="009611F1"/>
    <w:rsid w:val="00964042"/>
    <w:rsid w:val="009645B2"/>
    <w:rsid w:val="00964AF7"/>
    <w:rsid w:val="00965461"/>
    <w:rsid w:val="009727CE"/>
    <w:rsid w:val="00976FD1"/>
    <w:rsid w:val="00981871"/>
    <w:rsid w:val="00987B58"/>
    <w:rsid w:val="0099759B"/>
    <w:rsid w:val="009A02D4"/>
    <w:rsid w:val="009A0948"/>
    <w:rsid w:val="009B08ED"/>
    <w:rsid w:val="009B5445"/>
    <w:rsid w:val="009B62CD"/>
    <w:rsid w:val="009B68EC"/>
    <w:rsid w:val="009D3815"/>
    <w:rsid w:val="009D4354"/>
    <w:rsid w:val="009D5B46"/>
    <w:rsid w:val="009D676B"/>
    <w:rsid w:val="009D7AD5"/>
    <w:rsid w:val="009E1881"/>
    <w:rsid w:val="009E2D90"/>
    <w:rsid w:val="009F0606"/>
    <w:rsid w:val="00A02DFF"/>
    <w:rsid w:val="00A036DE"/>
    <w:rsid w:val="00A05B4B"/>
    <w:rsid w:val="00A063EE"/>
    <w:rsid w:val="00A10A29"/>
    <w:rsid w:val="00A1217D"/>
    <w:rsid w:val="00A143EC"/>
    <w:rsid w:val="00A15A4F"/>
    <w:rsid w:val="00A1677B"/>
    <w:rsid w:val="00A22E5A"/>
    <w:rsid w:val="00A35291"/>
    <w:rsid w:val="00A35ADD"/>
    <w:rsid w:val="00A370FF"/>
    <w:rsid w:val="00A40C40"/>
    <w:rsid w:val="00A461CB"/>
    <w:rsid w:val="00A53DBB"/>
    <w:rsid w:val="00A54C80"/>
    <w:rsid w:val="00A6048D"/>
    <w:rsid w:val="00A61112"/>
    <w:rsid w:val="00A614B2"/>
    <w:rsid w:val="00A63177"/>
    <w:rsid w:val="00A74798"/>
    <w:rsid w:val="00A82C40"/>
    <w:rsid w:val="00A8601F"/>
    <w:rsid w:val="00A87A56"/>
    <w:rsid w:val="00A94066"/>
    <w:rsid w:val="00A94D60"/>
    <w:rsid w:val="00AA4F14"/>
    <w:rsid w:val="00AA65A4"/>
    <w:rsid w:val="00AB423C"/>
    <w:rsid w:val="00AB6401"/>
    <w:rsid w:val="00AC11E1"/>
    <w:rsid w:val="00AC1247"/>
    <w:rsid w:val="00AC3053"/>
    <w:rsid w:val="00AC30A6"/>
    <w:rsid w:val="00AC390B"/>
    <w:rsid w:val="00AC45C0"/>
    <w:rsid w:val="00AC57B7"/>
    <w:rsid w:val="00AD0D9D"/>
    <w:rsid w:val="00AD4427"/>
    <w:rsid w:val="00AD6ECD"/>
    <w:rsid w:val="00AD7792"/>
    <w:rsid w:val="00AE08F5"/>
    <w:rsid w:val="00AE3BC1"/>
    <w:rsid w:val="00AE4ECA"/>
    <w:rsid w:val="00AE5439"/>
    <w:rsid w:val="00AE73EB"/>
    <w:rsid w:val="00AF5252"/>
    <w:rsid w:val="00AF5C9F"/>
    <w:rsid w:val="00AF6E30"/>
    <w:rsid w:val="00B00B80"/>
    <w:rsid w:val="00B042E8"/>
    <w:rsid w:val="00B1335F"/>
    <w:rsid w:val="00B1341A"/>
    <w:rsid w:val="00B150CF"/>
    <w:rsid w:val="00B165E1"/>
    <w:rsid w:val="00B22155"/>
    <w:rsid w:val="00B225E5"/>
    <w:rsid w:val="00B23541"/>
    <w:rsid w:val="00B303CF"/>
    <w:rsid w:val="00B363A8"/>
    <w:rsid w:val="00B435D0"/>
    <w:rsid w:val="00B45E82"/>
    <w:rsid w:val="00B46468"/>
    <w:rsid w:val="00B500F8"/>
    <w:rsid w:val="00B5010A"/>
    <w:rsid w:val="00B53165"/>
    <w:rsid w:val="00B531E3"/>
    <w:rsid w:val="00B568A3"/>
    <w:rsid w:val="00B6120D"/>
    <w:rsid w:val="00B63C43"/>
    <w:rsid w:val="00B658A4"/>
    <w:rsid w:val="00B74945"/>
    <w:rsid w:val="00B74DA4"/>
    <w:rsid w:val="00B761CF"/>
    <w:rsid w:val="00B80A94"/>
    <w:rsid w:val="00B85068"/>
    <w:rsid w:val="00B8536F"/>
    <w:rsid w:val="00B9264B"/>
    <w:rsid w:val="00B937B1"/>
    <w:rsid w:val="00B93834"/>
    <w:rsid w:val="00B95D2C"/>
    <w:rsid w:val="00B972F7"/>
    <w:rsid w:val="00BA01B9"/>
    <w:rsid w:val="00BA2C84"/>
    <w:rsid w:val="00BB2C93"/>
    <w:rsid w:val="00BB414F"/>
    <w:rsid w:val="00BC050E"/>
    <w:rsid w:val="00BC0770"/>
    <w:rsid w:val="00BC21B2"/>
    <w:rsid w:val="00BC5DE1"/>
    <w:rsid w:val="00BC79E1"/>
    <w:rsid w:val="00BD015D"/>
    <w:rsid w:val="00BD2287"/>
    <w:rsid w:val="00BD5988"/>
    <w:rsid w:val="00BD692F"/>
    <w:rsid w:val="00BF3E4E"/>
    <w:rsid w:val="00BF3FCF"/>
    <w:rsid w:val="00BF5AF5"/>
    <w:rsid w:val="00BF747B"/>
    <w:rsid w:val="00C03559"/>
    <w:rsid w:val="00C03AFE"/>
    <w:rsid w:val="00C04CE2"/>
    <w:rsid w:val="00C06D9A"/>
    <w:rsid w:val="00C10B70"/>
    <w:rsid w:val="00C11A13"/>
    <w:rsid w:val="00C11C54"/>
    <w:rsid w:val="00C12FF7"/>
    <w:rsid w:val="00C16767"/>
    <w:rsid w:val="00C24DC1"/>
    <w:rsid w:val="00C25592"/>
    <w:rsid w:val="00C25FD6"/>
    <w:rsid w:val="00C3132A"/>
    <w:rsid w:val="00C318A1"/>
    <w:rsid w:val="00C32EA5"/>
    <w:rsid w:val="00C43B63"/>
    <w:rsid w:val="00C4418F"/>
    <w:rsid w:val="00C45952"/>
    <w:rsid w:val="00C45A55"/>
    <w:rsid w:val="00C52A8A"/>
    <w:rsid w:val="00C531CC"/>
    <w:rsid w:val="00C5514A"/>
    <w:rsid w:val="00C55680"/>
    <w:rsid w:val="00C60922"/>
    <w:rsid w:val="00C61437"/>
    <w:rsid w:val="00C63C21"/>
    <w:rsid w:val="00C64E11"/>
    <w:rsid w:val="00C65D2F"/>
    <w:rsid w:val="00C72532"/>
    <w:rsid w:val="00C75353"/>
    <w:rsid w:val="00C766E3"/>
    <w:rsid w:val="00C76B3A"/>
    <w:rsid w:val="00C77681"/>
    <w:rsid w:val="00C819E8"/>
    <w:rsid w:val="00C84466"/>
    <w:rsid w:val="00C8608F"/>
    <w:rsid w:val="00C96F90"/>
    <w:rsid w:val="00CA03C5"/>
    <w:rsid w:val="00CA1048"/>
    <w:rsid w:val="00CA645A"/>
    <w:rsid w:val="00CA765D"/>
    <w:rsid w:val="00CA780B"/>
    <w:rsid w:val="00CB29C3"/>
    <w:rsid w:val="00CB4CCA"/>
    <w:rsid w:val="00CB6912"/>
    <w:rsid w:val="00CB74B1"/>
    <w:rsid w:val="00CC166B"/>
    <w:rsid w:val="00CC6CC3"/>
    <w:rsid w:val="00CD030E"/>
    <w:rsid w:val="00CD0AA6"/>
    <w:rsid w:val="00CD0DCF"/>
    <w:rsid w:val="00CD2D4B"/>
    <w:rsid w:val="00CD3090"/>
    <w:rsid w:val="00CD38A7"/>
    <w:rsid w:val="00CE0200"/>
    <w:rsid w:val="00CE0634"/>
    <w:rsid w:val="00CE101B"/>
    <w:rsid w:val="00CE4511"/>
    <w:rsid w:val="00CE5346"/>
    <w:rsid w:val="00CE56E2"/>
    <w:rsid w:val="00CE578C"/>
    <w:rsid w:val="00CF3A42"/>
    <w:rsid w:val="00CF3C21"/>
    <w:rsid w:val="00D00A92"/>
    <w:rsid w:val="00D03395"/>
    <w:rsid w:val="00D03CDF"/>
    <w:rsid w:val="00D064B1"/>
    <w:rsid w:val="00D1051F"/>
    <w:rsid w:val="00D15774"/>
    <w:rsid w:val="00D16186"/>
    <w:rsid w:val="00D17DCC"/>
    <w:rsid w:val="00D20B44"/>
    <w:rsid w:val="00D21C54"/>
    <w:rsid w:val="00D26292"/>
    <w:rsid w:val="00D267BE"/>
    <w:rsid w:val="00D2777A"/>
    <w:rsid w:val="00D303D4"/>
    <w:rsid w:val="00D30DC0"/>
    <w:rsid w:val="00D325E8"/>
    <w:rsid w:val="00D37FE2"/>
    <w:rsid w:val="00D442E9"/>
    <w:rsid w:val="00D47B91"/>
    <w:rsid w:val="00D552AB"/>
    <w:rsid w:val="00D6464B"/>
    <w:rsid w:val="00D762A4"/>
    <w:rsid w:val="00D76824"/>
    <w:rsid w:val="00D8054A"/>
    <w:rsid w:val="00D8201D"/>
    <w:rsid w:val="00D940FE"/>
    <w:rsid w:val="00D943E5"/>
    <w:rsid w:val="00D979F0"/>
    <w:rsid w:val="00DA40FF"/>
    <w:rsid w:val="00DA5804"/>
    <w:rsid w:val="00DA6889"/>
    <w:rsid w:val="00DB0A25"/>
    <w:rsid w:val="00DB5044"/>
    <w:rsid w:val="00DB6B28"/>
    <w:rsid w:val="00DB7757"/>
    <w:rsid w:val="00DC142D"/>
    <w:rsid w:val="00DC1885"/>
    <w:rsid w:val="00DC27F8"/>
    <w:rsid w:val="00DD1155"/>
    <w:rsid w:val="00DE03DC"/>
    <w:rsid w:val="00DE1BD9"/>
    <w:rsid w:val="00DE3D9C"/>
    <w:rsid w:val="00DE599F"/>
    <w:rsid w:val="00DE756B"/>
    <w:rsid w:val="00DE7822"/>
    <w:rsid w:val="00DE7C40"/>
    <w:rsid w:val="00E045D7"/>
    <w:rsid w:val="00E0503D"/>
    <w:rsid w:val="00E1055D"/>
    <w:rsid w:val="00E1553D"/>
    <w:rsid w:val="00E2649F"/>
    <w:rsid w:val="00E3266A"/>
    <w:rsid w:val="00E34383"/>
    <w:rsid w:val="00E37585"/>
    <w:rsid w:val="00E41C58"/>
    <w:rsid w:val="00E4233C"/>
    <w:rsid w:val="00E51614"/>
    <w:rsid w:val="00E53CB1"/>
    <w:rsid w:val="00E54BFA"/>
    <w:rsid w:val="00E6246F"/>
    <w:rsid w:val="00E650DE"/>
    <w:rsid w:val="00E66A98"/>
    <w:rsid w:val="00E80CD8"/>
    <w:rsid w:val="00E8147F"/>
    <w:rsid w:val="00E84209"/>
    <w:rsid w:val="00E9131F"/>
    <w:rsid w:val="00E947BE"/>
    <w:rsid w:val="00E96585"/>
    <w:rsid w:val="00E96627"/>
    <w:rsid w:val="00E967FE"/>
    <w:rsid w:val="00EA3AA4"/>
    <w:rsid w:val="00EA4220"/>
    <w:rsid w:val="00EA4F40"/>
    <w:rsid w:val="00EA4F4F"/>
    <w:rsid w:val="00EA706D"/>
    <w:rsid w:val="00EA7F58"/>
    <w:rsid w:val="00EC028B"/>
    <w:rsid w:val="00EC2A74"/>
    <w:rsid w:val="00ED12A1"/>
    <w:rsid w:val="00ED6C85"/>
    <w:rsid w:val="00ED7DD5"/>
    <w:rsid w:val="00EE0885"/>
    <w:rsid w:val="00EE0AE1"/>
    <w:rsid w:val="00EE0F24"/>
    <w:rsid w:val="00EE33BE"/>
    <w:rsid w:val="00EE76E3"/>
    <w:rsid w:val="00EF575E"/>
    <w:rsid w:val="00EF5F80"/>
    <w:rsid w:val="00EF6696"/>
    <w:rsid w:val="00EF6AA0"/>
    <w:rsid w:val="00EF704D"/>
    <w:rsid w:val="00EF7701"/>
    <w:rsid w:val="00F01250"/>
    <w:rsid w:val="00F01295"/>
    <w:rsid w:val="00F05698"/>
    <w:rsid w:val="00F13E88"/>
    <w:rsid w:val="00F14630"/>
    <w:rsid w:val="00F17EAC"/>
    <w:rsid w:val="00F2058B"/>
    <w:rsid w:val="00F25838"/>
    <w:rsid w:val="00F261DD"/>
    <w:rsid w:val="00F366AE"/>
    <w:rsid w:val="00F40F96"/>
    <w:rsid w:val="00F474CB"/>
    <w:rsid w:val="00F5189D"/>
    <w:rsid w:val="00F51F05"/>
    <w:rsid w:val="00F55720"/>
    <w:rsid w:val="00F63584"/>
    <w:rsid w:val="00F640E1"/>
    <w:rsid w:val="00F71375"/>
    <w:rsid w:val="00F82E48"/>
    <w:rsid w:val="00F85C6B"/>
    <w:rsid w:val="00F904A2"/>
    <w:rsid w:val="00F91674"/>
    <w:rsid w:val="00F91D95"/>
    <w:rsid w:val="00F95950"/>
    <w:rsid w:val="00FA0125"/>
    <w:rsid w:val="00FA0B30"/>
    <w:rsid w:val="00FA2B42"/>
    <w:rsid w:val="00FA55AB"/>
    <w:rsid w:val="00FA5A21"/>
    <w:rsid w:val="00FB1E46"/>
    <w:rsid w:val="00FB5076"/>
    <w:rsid w:val="00FC1579"/>
    <w:rsid w:val="00FC54F6"/>
    <w:rsid w:val="00FC5ED5"/>
    <w:rsid w:val="00FD1CB7"/>
    <w:rsid w:val="00FD2E08"/>
    <w:rsid w:val="00FD3034"/>
    <w:rsid w:val="00FD335A"/>
    <w:rsid w:val="00FD457B"/>
    <w:rsid w:val="00FD6373"/>
    <w:rsid w:val="00FD71F2"/>
    <w:rsid w:val="00FE0D4D"/>
    <w:rsid w:val="00FE19A6"/>
    <w:rsid w:val="00FE47BB"/>
    <w:rsid w:val="00FF0054"/>
    <w:rsid w:val="00FF1C46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79673948"/>
  <w15:chartTrackingRefBased/>
  <w15:docId w15:val="{F75439B0-FBDD-4E3C-9190-24C842FE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1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4F3F"/>
    <w:pPr>
      <w:keepNext/>
      <w:spacing w:before="120" w:after="0" w:line="276" w:lineRule="auto"/>
      <w:ind w:left="576" w:hanging="576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D681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68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D7F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9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2F7"/>
  </w:style>
  <w:style w:type="paragraph" w:styleId="Bunntekst">
    <w:name w:val="footer"/>
    <w:basedOn w:val="Normal"/>
    <w:link w:val="BunntekstTegn"/>
    <w:uiPriority w:val="99"/>
    <w:unhideWhenUsed/>
    <w:rsid w:val="00B9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2F7"/>
  </w:style>
  <w:style w:type="paragraph" w:styleId="NormalWeb">
    <w:name w:val="Normal (Web)"/>
    <w:basedOn w:val="Normal"/>
    <w:uiPriority w:val="99"/>
    <w:semiHidden/>
    <w:unhideWhenUsed/>
    <w:rsid w:val="0089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17EAC"/>
    <w:pPr>
      <w:spacing w:after="0" w:line="240" w:lineRule="auto"/>
    </w:pPr>
    <w:rPr>
      <w:rFonts w:ascii="Trebuchet MS" w:hAnsi="Trebuchet MS" w:cs="Times New Roman"/>
      <w:lang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17EAC"/>
    <w:rPr>
      <w:rFonts w:ascii="Trebuchet MS" w:hAnsi="Trebuchet MS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4F3F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274F3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7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D1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33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E33BE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EE3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3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5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1BEF-A48B-45AC-ACAC-A4C59616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689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Fahsing</dc:creator>
  <cp:keywords/>
  <dc:description/>
  <cp:lastModifiedBy>Fahsing, Vivian</cp:lastModifiedBy>
  <cp:revision>9</cp:revision>
  <cp:lastPrinted>2015-06-11T10:47:00Z</cp:lastPrinted>
  <dcterms:created xsi:type="dcterms:W3CDTF">2018-04-10T06:30:00Z</dcterms:created>
  <dcterms:modified xsi:type="dcterms:W3CDTF">2018-04-17T08:20:00Z</dcterms:modified>
</cp:coreProperties>
</file>